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4E" w:rsidRPr="00EB09FB" w:rsidRDefault="0092454E" w:rsidP="0092454E">
      <w:pPr>
        <w:spacing w:before="100" w:beforeAutospacing="1" w:after="100" w:afterAutospacing="1" w:line="264" w:lineRule="atLeast"/>
        <w:outlineLvl w:val="1"/>
        <w:rPr>
          <w:rFonts w:ascii="Arial" w:eastAsia="Times New Roman" w:hAnsi="Arial" w:cs="Arial"/>
          <w:color w:val="474747"/>
          <w:sz w:val="28"/>
          <w:szCs w:val="28"/>
          <w:lang w:eastAsia="ru-RU"/>
        </w:rPr>
      </w:pPr>
      <w:r w:rsidRPr="00EB09FB">
        <w:rPr>
          <w:rFonts w:ascii="Arial" w:eastAsia="Times New Roman" w:hAnsi="Arial" w:cs="Arial"/>
          <w:color w:val="474747"/>
          <w:sz w:val="28"/>
          <w:szCs w:val="28"/>
          <w:lang w:eastAsia="ru-RU"/>
        </w:rPr>
        <w:t xml:space="preserve">Приказ Минобразования </w:t>
      </w:r>
      <w:proofErr w:type="gramStart"/>
      <w:r w:rsidRPr="00EB09FB">
        <w:rPr>
          <w:rFonts w:ascii="Arial" w:eastAsia="Times New Roman" w:hAnsi="Arial" w:cs="Arial"/>
          <w:color w:val="474747"/>
          <w:sz w:val="28"/>
          <w:szCs w:val="28"/>
          <w:lang w:eastAsia="ru-RU"/>
        </w:rPr>
        <w:t>Пензенской</w:t>
      </w:r>
      <w:proofErr w:type="gramEnd"/>
      <w:r w:rsidRPr="00EB09FB">
        <w:rPr>
          <w:rFonts w:ascii="Arial" w:eastAsia="Times New Roman" w:hAnsi="Arial" w:cs="Arial"/>
          <w:color w:val="474747"/>
          <w:sz w:val="28"/>
          <w:szCs w:val="28"/>
          <w:lang w:eastAsia="ru-RU"/>
        </w:rPr>
        <w:t xml:space="preserve"> обл. от 28.10.2013 N 552/01-07</w:t>
      </w:r>
    </w:p>
    <w:p w:rsidR="0092454E" w:rsidRPr="00EB09FB" w:rsidRDefault="0021617A" w:rsidP="0092454E">
      <w:pPr>
        <w:spacing w:after="0" w:line="240" w:lineRule="auto"/>
        <w:rPr>
          <w:rFonts w:ascii="Times New Roman" w:eastAsia="Times New Roman" w:hAnsi="Times New Roman" w:cs="Times New Roman"/>
          <w:color w:val="999999"/>
          <w:sz w:val="28"/>
          <w:szCs w:val="28"/>
          <w:lang w:eastAsia="ru-RU"/>
        </w:rPr>
      </w:pPr>
      <w:hyperlink r:id="rId6" w:history="1">
        <w:r w:rsidR="0092454E" w:rsidRPr="00EB09FB">
          <w:rPr>
            <w:rFonts w:ascii="Times New Roman" w:eastAsia="Times New Roman" w:hAnsi="Times New Roman" w:cs="Times New Roman"/>
            <w:color w:val="389A38"/>
            <w:sz w:val="28"/>
            <w:szCs w:val="28"/>
            <w:u w:val="single"/>
            <w:lang w:eastAsia="ru-RU"/>
          </w:rPr>
          <w:t>28.10.2013</w:t>
        </w:r>
      </w:hyperlink>
    </w:p>
    <w:p w:rsidR="0092454E" w:rsidRPr="00EB09FB" w:rsidRDefault="0092454E" w:rsidP="0092454E">
      <w:pPr>
        <w:shd w:val="clear" w:color="auto" w:fill="FFFFFF"/>
        <w:spacing w:before="100" w:beforeAutospacing="1" w:after="100" w:afterAutospacing="1" w:line="264" w:lineRule="atLeast"/>
        <w:outlineLvl w:val="0"/>
        <w:rPr>
          <w:rFonts w:ascii="Arial" w:eastAsia="Times New Roman" w:hAnsi="Arial" w:cs="Arial"/>
          <w:color w:val="474747"/>
          <w:kern w:val="36"/>
          <w:sz w:val="28"/>
          <w:szCs w:val="28"/>
          <w:lang w:eastAsia="ru-RU"/>
        </w:rPr>
      </w:pPr>
      <w:r w:rsidRPr="00EB09FB">
        <w:rPr>
          <w:rFonts w:ascii="Arial" w:eastAsia="Times New Roman" w:hAnsi="Arial" w:cs="Arial"/>
          <w:color w:val="474747"/>
          <w:kern w:val="36"/>
          <w:sz w:val="28"/>
          <w:szCs w:val="28"/>
          <w:lang w:eastAsia="ru-RU"/>
        </w:rPr>
        <w:t xml:space="preserve">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w:t>
      </w:r>
      <w:proofErr w:type="gramStart"/>
      <w:r w:rsidRPr="00EB09FB">
        <w:rPr>
          <w:rFonts w:ascii="Arial" w:eastAsia="Times New Roman" w:hAnsi="Arial" w:cs="Arial"/>
          <w:color w:val="474747"/>
          <w:kern w:val="36"/>
          <w:sz w:val="28"/>
          <w:szCs w:val="28"/>
          <w:lang w:eastAsia="ru-RU"/>
        </w:rPr>
        <w:t>в</w:t>
      </w:r>
      <w:proofErr w:type="gramEnd"/>
      <w:r w:rsidRPr="00EB09FB">
        <w:rPr>
          <w:rFonts w:ascii="Arial" w:eastAsia="Times New Roman" w:hAnsi="Arial" w:cs="Arial"/>
          <w:color w:val="474747"/>
          <w:kern w:val="36"/>
          <w:sz w:val="28"/>
          <w:szCs w:val="28"/>
          <w:lang w:eastAsia="ru-RU"/>
        </w:rPr>
        <w:t xml:space="preserve"> длительном...</w:t>
      </w:r>
    </w:p>
    <w:p w:rsidR="0092454E" w:rsidRPr="00EB09FB" w:rsidRDefault="0092454E" w:rsidP="0092454E">
      <w:pPr>
        <w:shd w:val="clear" w:color="auto" w:fill="FFFFFF"/>
        <w:spacing w:before="100" w:beforeAutospacing="1" w:after="100" w:afterAutospacing="1" w:line="240" w:lineRule="auto"/>
        <w:jc w:val="center"/>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Документ по состоянию на ноябрь 2014 г.</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proofErr w:type="gramStart"/>
      <w:r w:rsidRPr="00EB09FB">
        <w:rPr>
          <w:rFonts w:ascii="Arial" w:eastAsia="Times New Roman" w:hAnsi="Arial" w:cs="Arial"/>
          <w:color w:val="555555"/>
          <w:sz w:val="28"/>
          <w:szCs w:val="28"/>
          <w:lang w:eastAsia="ru-RU"/>
        </w:rPr>
        <w:t>В соответствии со статьей 19 Федерального закона от 24.11.1995 N 181-ФЗ "О социальной защите инвалидов в Российской Федерации" (с последующими изменениями), частью 6 статьи 41 Федерального закона от 29.12.2012 N 273-ФЗ "Об образовании в Российской Федерации" (с последующими изменениями), </w:t>
      </w:r>
      <w:hyperlink r:id="rId7" w:history="1">
        <w:r w:rsidRPr="00EB09FB">
          <w:rPr>
            <w:rFonts w:ascii="Arial" w:eastAsia="Times New Roman" w:hAnsi="Arial" w:cs="Arial"/>
            <w:color w:val="389A38"/>
            <w:sz w:val="28"/>
            <w:szCs w:val="28"/>
            <w:u w:val="single"/>
            <w:lang w:eastAsia="ru-RU"/>
          </w:rPr>
          <w:t>частью 5 статьи 5</w:t>
        </w:r>
      </w:hyperlink>
      <w:r w:rsidRPr="00EB09FB">
        <w:rPr>
          <w:rFonts w:ascii="Arial" w:eastAsia="Times New Roman" w:hAnsi="Arial" w:cs="Arial"/>
          <w:color w:val="555555"/>
          <w:sz w:val="28"/>
          <w:szCs w:val="28"/>
          <w:lang w:eastAsia="ru-RU"/>
        </w:rPr>
        <w:t> Закона Пензенской области от 30.06.2009 N 1752-ЗПО "О реализации основных гарантий прав и законных интересов ребенка в</w:t>
      </w:r>
      <w:proofErr w:type="gramEnd"/>
      <w:r w:rsidRPr="00EB09FB">
        <w:rPr>
          <w:rFonts w:ascii="Arial" w:eastAsia="Times New Roman" w:hAnsi="Arial" w:cs="Arial"/>
          <w:color w:val="555555"/>
          <w:sz w:val="28"/>
          <w:szCs w:val="28"/>
          <w:lang w:eastAsia="ru-RU"/>
        </w:rPr>
        <w:t xml:space="preserve"> Пензенской области" (с последующими изменениями), </w:t>
      </w:r>
      <w:hyperlink r:id="rId8" w:history="1">
        <w:r w:rsidRPr="00EB09FB">
          <w:rPr>
            <w:rFonts w:ascii="Arial" w:eastAsia="Times New Roman" w:hAnsi="Arial" w:cs="Arial"/>
            <w:color w:val="389A38"/>
            <w:sz w:val="28"/>
            <w:szCs w:val="28"/>
            <w:u w:val="single"/>
            <w:lang w:eastAsia="ru-RU"/>
          </w:rPr>
          <w:t>пунктом 18 статьи 5</w:t>
        </w:r>
      </w:hyperlink>
      <w:r w:rsidRPr="00EB09FB">
        <w:rPr>
          <w:rFonts w:ascii="Arial" w:eastAsia="Times New Roman" w:hAnsi="Arial" w:cs="Arial"/>
          <w:color w:val="555555"/>
          <w:sz w:val="28"/>
          <w:szCs w:val="28"/>
          <w:lang w:eastAsia="ru-RU"/>
        </w:rPr>
        <w:t> Закона Пензенской области от 04.07.2013 N 2413-ЗПО "Об образовании в Пензенской области" (с последующими изменениями), приказываю:</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1. Утвердить прилагаемый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EB09FB">
        <w:rPr>
          <w:rFonts w:ascii="Arial" w:eastAsia="Times New Roman" w:hAnsi="Arial" w:cs="Arial"/>
          <w:color w:val="555555"/>
          <w:sz w:val="28"/>
          <w:szCs w:val="28"/>
          <w:lang w:eastAsia="ru-RU"/>
        </w:rPr>
        <w:t>обучения</w:t>
      </w:r>
      <w:proofErr w:type="gramEnd"/>
      <w:r w:rsidRPr="00EB09FB">
        <w:rPr>
          <w:rFonts w:ascii="Arial" w:eastAsia="Times New Roman" w:hAnsi="Arial" w:cs="Arial"/>
          <w:color w:val="555555"/>
          <w:sz w:val="28"/>
          <w:szCs w:val="28"/>
          <w:lang w:eastAsia="ru-RU"/>
        </w:rPr>
        <w:t xml:space="preserve"> по основным общеобразовательным программам на дому или в медицинских организациях.</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2. Настоящий приказ вступает в силу со дня его подписания и распространяется на правоотношения, возникшие с 01.09.2013.</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3. Опубликовать настоящий приказ в газете "Пензенские губернские ведомости".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4. </w:t>
      </w:r>
      <w:proofErr w:type="gramStart"/>
      <w:r w:rsidRPr="00EB09FB">
        <w:rPr>
          <w:rFonts w:ascii="Arial" w:eastAsia="Times New Roman" w:hAnsi="Arial" w:cs="Arial"/>
          <w:color w:val="555555"/>
          <w:sz w:val="28"/>
          <w:szCs w:val="28"/>
          <w:lang w:eastAsia="ru-RU"/>
        </w:rPr>
        <w:t>Контроль за</w:t>
      </w:r>
      <w:proofErr w:type="gramEnd"/>
      <w:r w:rsidRPr="00EB09FB">
        <w:rPr>
          <w:rFonts w:ascii="Arial" w:eastAsia="Times New Roman" w:hAnsi="Arial" w:cs="Arial"/>
          <w:color w:val="555555"/>
          <w:sz w:val="28"/>
          <w:szCs w:val="28"/>
          <w:lang w:eastAsia="ru-RU"/>
        </w:rPr>
        <w:t xml:space="preserve"> исполнением настоящего приказа возложить на первого заместителя Министра образования Пензенской области Г.И. </w:t>
      </w:r>
      <w:proofErr w:type="spellStart"/>
      <w:r w:rsidRPr="00EB09FB">
        <w:rPr>
          <w:rFonts w:ascii="Arial" w:eastAsia="Times New Roman" w:hAnsi="Arial" w:cs="Arial"/>
          <w:color w:val="555555"/>
          <w:sz w:val="28"/>
          <w:szCs w:val="28"/>
          <w:lang w:eastAsia="ru-RU"/>
        </w:rPr>
        <w:t>Баткаеву</w:t>
      </w:r>
      <w:proofErr w:type="spellEnd"/>
      <w:r w:rsidRPr="00EB09FB">
        <w:rPr>
          <w:rFonts w:ascii="Arial" w:eastAsia="Times New Roman" w:hAnsi="Arial" w:cs="Arial"/>
          <w:color w:val="555555"/>
          <w:sz w:val="28"/>
          <w:szCs w:val="28"/>
          <w:lang w:eastAsia="ru-RU"/>
        </w:rPr>
        <w:t>.</w:t>
      </w:r>
    </w:p>
    <w:p w:rsidR="0092454E" w:rsidRPr="00EB09FB" w:rsidRDefault="0092454E" w:rsidP="0092454E">
      <w:pPr>
        <w:shd w:val="clear" w:color="auto" w:fill="FFFFFF"/>
        <w:spacing w:after="0" w:line="240" w:lineRule="auto"/>
        <w:rPr>
          <w:rFonts w:ascii="Arial" w:eastAsia="Times New Roman" w:hAnsi="Arial" w:cs="Arial"/>
          <w:color w:val="555555"/>
          <w:sz w:val="28"/>
          <w:szCs w:val="28"/>
          <w:lang w:eastAsia="ru-RU"/>
        </w:rPr>
      </w:pPr>
    </w:p>
    <w:p w:rsidR="0092454E" w:rsidRPr="00EB09FB" w:rsidRDefault="0092454E" w:rsidP="0092454E">
      <w:pPr>
        <w:shd w:val="clear" w:color="auto" w:fill="FFFFFF"/>
        <w:spacing w:after="0" w:line="240" w:lineRule="auto"/>
        <w:jc w:val="right"/>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Министр С.К.КОПЕШКИНА</w:t>
      </w:r>
    </w:p>
    <w:p w:rsidR="0092454E" w:rsidRPr="00EB09FB" w:rsidRDefault="0092454E" w:rsidP="0092454E">
      <w:pPr>
        <w:shd w:val="clear" w:color="auto" w:fill="FFFFFF"/>
        <w:spacing w:after="0" w:line="240" w:lineRule="auto"/>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br/>
      </w:r>
      <w:r w:rsidRPr="00EB09FB">
        <w:rPr>
          <w:rFonts w:ascii="Arial" w:eastAsia="Times New Roman" w:hAnsi="Arial" w:cs="Arial"/>
          <w:color w:val="555555"/>
          <w:sz w:val="28"/>
          <w:szCs w:val="28"/>
          <w:lang w:eastAsia="ru-RU"/>
        </w:rPr>
        <w:br/>
      </w:r>
    </w:p>
    <w:p w:rsidR="0092454E" w:rsidRPr="00EB09FB" w:rsidRDefault="0092454E" w:rsidP="0092454E">
      <w:pPr>
        <w:shd w:val="clear" w:color="auto" w:fill="FFFFFF"/>
        <w:spacing w:after="0" w:line="240" w:lineRule="auto"/>
        <w:jc w:val="right"/>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Утвержден приказом Министерства образования Пензенской области от 28 октября 2013 г. N 552/01-07</w:t>
      </w:r>
    </w:p>
    <w:p w:rsidR="0092454E" w:rsidRPr="00EB09FB" w:rsidRDefault="0092454E" w:rsidP="0092454E">
      <w:pPr>
        <w:shd w:val="clear" w:color="auto" w:fill="FFFFFF"/>
        <w:spacing w:after="0" w:line="240" w:lineRule="auto"/>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br/>
      </w:r>
    </w:p>
    <w:p w:rsidR="0092454E" w:rsidRPr="00EB09FB" w:rsidRDefault="0092454E" w:rsidP="0092454E">
      <w:pPr>
        <w:shd w:val="clear" w:color="auto" w:fill="FFFFFF"/>
        <w:spacing w:before="100" w:beforeAutospacing="1" w:after="100" w:afterAutospacing="1" w:line="312" w:lineRule="atLeast"/>
        <w:outlineLvl w:val="2"/>
        <w:rPr>
          <w:rFonts w:ascii="Arial" w:eastAsia="Times New Roman" w:hAnsi="Arial" w:cs="Arial"/>
          <w:color w:val="474747"/>
          <w:sz w:val="28"/>
          <w:szCs w:val="28"/>
          <w:lang w:eastAsia="ru-RU"/>
        </w:rPr>
      </w:pPr>
      <w:r w:rsidRPr="00EB09FB">
        <w:rPr>
          <w:rFonts w:ascii="Arial" w:eastAsia="Times New Roman" w:hAnsi="Arial" w:cs="Arial"/>
          <w:color w:val="474747"/>
          <w:sz w:val="28"/>
          <w:szCs w:val="28"/>
          <w:lang w:eastAsia="ru-RU"/>
        </w:rPr>
        <w:lastRenderedPageBreak/>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EB09FB">
        <w:rPr>
          <w:rFonts w:ascii="Arial" w:eastAsia="Times New Roman" w:hAnsi="Arial" w:cs="Arial"/>
          <w:color w:val="474747"/>
          <w:sz w:val="28"/>
          <w:szCs w:val="28"/>
          <w:lang w:eastAsia="ru-RU"/>
        </w:rPr>
        <w:t>ОБУЧЕНИЯ</w:t>
      </w:r>
      <w:proofErr w:type="gramEnd"/>
      <w:r w:rsidRPr="00EB09FB">
        <w:rPr>
          <w:rFonts w:ascii="Arial" w:eastAsia="Times New Roman" w:hAnsi="Arial" w:cs="Arial"/>
          <w:color w:val="474747"/>
          <w:sz w:val="28"/>
          <w:szCs w:val="28"/>
          <w:lang w:eastAsia="ru-RU"/>
        </w:rPr>
        <w:t xml:space="preserve"> ПО ОСНОВНЫМ ОБЩЕОБРАЗОВАТЕЛЬНЫМ ПРОГРАММАМ НА ДОМУ ИЛИ В МЕДИЦИНСКИХ ОРГАНИЗАЦИЯХ</w:t>
      </w:r>
    </w:p>
    <w:p w:rsidR="0092454E" w:rsidRPr="00EB09FB" w:rsidRDefault="0092454E" w:rsidP="0092454E">
      <w:pPr>
        <w:shd w:val="clear" w:color="auto" w:fill="FFFFFF"/>
        <w:spacing w:after="0" w:line="240" w:lineRule="auto"/>
        <w:rPr>
          <w:rFonts w:ascii="Arial" w:eastAsia="Times New Roman" w:hAnsi="Arial" w:cs="Arial"/>
          <w:color w:val="555555"/>
          <w:sz w:val="28"/>
          <w:szCs w:val="28"/>
          <w:lang w:eastAsia="ru-RU"/>
        </w:rPr>
      </w:pP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1. </w:t>
      </w:r>
      <w:proofErr w:type="gramStart"/>
      <w:r w:rsidRPr="00EB09FB">
        <w:rPr>
          <w:rFonts w:ascii="Arial" w:eastAsia="Times New Roman" w:hAnsi="Arial" w:cs="Arial"/>
          <w:color w:val="555555"/>
          <w:sz w:val="28"/>
          <w:szCs w:val="28"/>
          <w:lang w:eastAsia="ru-RU"/>
        </w:rPr>
        <w:t>Настоящий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(далее - Порядок) разработан в соответствии со статьей 19 Федерального закона от 24.11.1995 N 181-ФЗ "О социальной защите инвалидов в Российской Федерации" (с последующими</w:t>
      </w:r>
      <w:proofErr w:type="gramEnd"/>
      <w:r w:rsidRPr="00EB09FB">
        <w:rPr>
          <w:rFonts w:ascii="Arial" w:eastAsia="Times New Roman" w:hAnsi="Arial" w:cs="Arial"/>
          <w:color w:val="555555"/>
          <w:sz w:val="28"/>
          <w:szCs w:val="28"/>
          <w:lang w:eastAsia="ru-RU"/>
        </w:rPr>
        <w:t xml:space="preserve"> </w:t>
      </w:r>
      <w:proofErr w:type="gramStart"/>
      <w:r w:rsidRPr="00EB09FB">
        <w:rPr>
          <w:rFonts w:ascii="Arial" w:eastAsia="Times New Roman" w:hAnsi="Arial" w:cs="Arial"/>
          <w:color w:val="555555"/>
          <w:sz w:val="28"/>
          <w:szCs w:val="28"/>
          <w:lang w:eastAsia="ru-RU"/>
        </w:rPr>
        <w:t>изменениями), частью 6 статьи 41 Федерального закона от 29.12.2012 N 273-ФЗ "Об образовании в Российской Федерации" (с последующими изменениями),</w:t>
      </w:r>
      <w:hyperlink r:id="rId9" w:history="1">
        <w:r w:rsidRPr="00EB09FB">
          <w:rPr>
            <w:rFonts w:ascii="Arial" w:eastAsia="Times New Roman" w:hAnsi="Arial" w:cs="Arial"/>
            <w:color w:val="389A38"/>
            <w:sz w:val="28"/>
            <w:szCs w:val="28"/>
            <w:u w:val="single"/>
            <w:lang w:eastAsia="ru-RU"/>
          </w:rPr>
          <w:t>частью 5 статьи 5</w:t>
        </w:r>
      </w:hyperlink>
      <w:r w:rsidRPr="00EB09FB">
        <w:rPr>
          <w:rFonts w:ascii="Arial" w:eastAsia="Times New Roman" w:hAnsi="Arial" w:cs="Arial"/>
          <w:color w:val="555555"/>
          <w:sz w:val="28"/>
          <w:szCs w:val="28"/>
          <w:lang w:eastAsia="ru-RU"/>
        </w:rPr>
        <w:t> Закона Пензенской области от 30.06.2009 N 1752-ЗПО "О реализации основных гарантий прав и законных интересов ребенка в Пензенской области" (с последующими изменениями), </w:t>
      </w:r>
      <w:hyperlink r:id="rId10" w:history="1">
        <w:r w:rsidRPr="00EB09FB">
          <w:rPr>
            <w:rFonts w:ascii="Arial" w:eastAsia="Times New Roman" w:hAnsi="Arial" w:cs="Arial"/>
            <w:color w:val="389A38"/>
            <w:sz w:val="28"/>
            <w:szCs w:val="28"/>
            <w:u w:val="single"/>
            <w:lang w:eastAsia="ru-RU"/>
          </w:rPr>
          <w:t>пунктом 18 статьи 5</w:t>
        </w:r>
      </w:hyperlink>
      <w:r w:rsidRPr="00EB09FB">
        <w:rPr>
          <w:rFonts w:ascii="Arial" w:eastAsia="Times New Roman" w:hAnsi="Arial" w:cs="Arial"/>
          <w:color w:val="555555"/>
          <w:sz w:val="28"/>
          <w:szCs w:val="28"/>
          <w:lang w:eastAsia="ru-RU"/>
        </w:rPr>
        <w:t> Закона Пензенской области от 04.07.2013 N 2413-ЗПО "Об образовании в Пензенской</w:t>
      </w:r>
      <w:proofErr w:type="gramEnd"/>
      <w:r w:rsidRPr="00EB09FB">
        <w:rPr>
          <w:rFonts w:ascii="Arial" w:eastAsia="Times New Roman" w:hAnsi="Arial" w:cs="Arial"/>
          <w:color w:val="555555"/>
          <w:sz w:val="28"/>
          <w:szCs w:val="28"/>
          <w:lang w:eastAsia="ru-RU"/>
        </w:rPr>
        <w:t xml:space="preserve"> области" (с последующими изменениями).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2. Настоящий Порядок применяется для государственных образовательных организаций Пензенской области и муниципальных образовательных организаций, реализующих общеобразовательные программы (далее - образовательная организация).</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3. Для обучающихся, нуждающихся в длительном лечении, а также детей-инвалидов, которые по состоянию здоровья временно или постоянно не могут посещать образовательные организации, (далее - дети) органы, осуществляющие управление в сфере образования, с согласия родителей (законных представителей) обеспечивают организацию </w:t>
      </w:r>
      <w:proofErr w:type="gramStart"/>
      <w:r w:rsidRPr="00EB09FB">
        <w:rPr>
          <w:rFonts w:ascii="Arial" w:eastAsia="Times New Roman" w:hAnsi="Arial" w:cs="Arial"/>
          <w:color w:val="555555"/>
          <w:sz w:val="28"/>
          <w:szCs w:val="28"/>
          <w:lang w:eastAsia="ru-RU"/>
        </w:rPr>
        <w:t>обучения этих детей</w:t>
      </w:r>
      <w:proofErr w:type="gramEnd"/>
      <w:r w:rsidRPr="00EB09FB">
        <w:rPr>
          <w:rFonts w:ascii="Arial" w:eastAsia="Times New Roman" w:hAnsi="Arial" w:cs="Arial"/>
          <w:color w:val="555555"/>
          <w:sz w:val="28"/>
          <w:szCs w:val="28"/>
          <w:lang w:eastAsia="ru-RU"/>
        </w:rPr>
        <w:t xml:space="preserve"> по основным общеобразовательным программам на дому или в медицинских организациях.</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Основанием для организации обучения детей на дому или в медицинских организациях является обращение в письменной форме родителей (законных представителей) и заключение медицинской организации.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4. Обучение детей на дому или в медицинских организациях осуществляет образовательная организация, реализующая общеобразовательные программы.</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lastRenderedPageBreak/>
        <w:t>Родители (законные представители) совместно с образовательной организацией определяют форму получения образования (в организациях, осуществляющих образовательную деятельность, либо в форме семейного образования и самообразования) с учетом рекомендаций медицинской организации или психолого-медико-педагогической комиссии и письменного согласия родителей (законных представителей).</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5. Прием детей в образовательную организацию для </w:t>
      </w:r>
      <w:proofErr w:type="gramStart"/>
      <w:r w:rsidRPr="00EB09FB">
        <w:rPr>
          <w:rFonts w:ascii="Arial" w:eastAsia="Times New Roman" w:hAnsi="Arial" w:cs="Arial"/>
          <w:color w:val="555555"/>
          <w:sz w:val="28"/>
          <w:szCs w:val="28"/>
          <w:lang w:eastAsia="ru-RU"/>
        </w:rPr>
        <w:t>обучения</w:t>
      </w:r>
      <w:proofErr w:type="gramEnd"/>
      <w:r w:rsidRPr="00EB09FB">
        <w:rPr>
          <w:rFonts w:ascii="Arial" w:eastAsia="Times New Roman" w:hAnsi="Arial" w:cs="Arial"/>
          <w:color w:val="555555"/>
          <w:sz w:val="28"/>
          <w:szCs w:val="28"/>
          <w:lang w:eastAsia="ru-RU"/>
        </w:rPr>
        <w:t xml:space="preserve"> по основным общеобразовательным программам осуществляется в порядке, установленном законодательством Российской Федерации для приема граждан в общеобразовательные организации.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6. Индивидуальная недельная образовательная нагрузка для детей дошкольного возраста или индивидуальный учебный план для детей школьного возраста, обучающихся на дому, разрабатывается на основе недельной образовательной нагрузки или учебного плана, реализуемых в образовательных организациях.</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Количество часов индивидуальной недельной образовательной нагрузки для детей дошкольного возраста или индивидуального учебного плана детей школьного возраста определяется образовательной организацией с учетом индивидуальных психофизических возможностей детей, обучающихся на дому, их возраста и рекомендаций психолого-медико-педагогической комиссии.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7. Образовательная организация детям, обучающимся на дому или в медицинских организациях:</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предоставляет на время обучения бесплатно учебники, учебную, справочную и другую литературу, имеющиеся в библиотеке общеобразовательной организации;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общеобразовательной или индивидуальной программы;</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составляет индивидуальную недельную образовательную нагрузку для детей дошкольного возраста или индивидуальный учебный план детей школьного возраста и расписание занятий;</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осуществляет промежуточную и (или) государственную итоговую аттестацию в случаях, установленных законодательством;</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выдает прошедшим государственную итоговую аттестацию документ государственного образца о соответствующем образовании.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8. Оплата труда педагогических работников по обучению детей на дому или в медицинских организациях производится в соответствии с положением об оплате труда образовательной организации.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9. Родители (законные представители), проживающие на территории Пензенской области, осуществляют обучение детей-инвалидов на дому самостоятельно по общеобразовательным программам в соответствии с индивидуальной программой реабилитации ребенка-инвалида, на основании договора о возмездном оказании услуг, </w:t>
      </w:r>
      <w:r w:rsidRPr="00EB09FB">
        <w:rPr>
          <w:rFonts w:ascii="Arial" w:eastAsia="Times New Roman" w:hAnsi="Arial" w:cs="Arial"/>
          <w:color w:val="555555"/>
          <w:sz w:val="28"/>
          <w:szCs w:val="28"/>
          <w:lang w:eastAsia="ru-RU"/>
        </w:rPr>
        <w:lastRenderedPageBreak/>
        <w:t>заключенного между образовательной организацией и родителем (законным представителем) (далее - договор).</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Договор заключается в простой письменной форме.</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Существенными условиями договора являются:</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период обучения ребенка-инвалида на дому;</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количество часов индивидуальной недельной образовательной нагрузки для детей дошкольного возраста или индивидуального учебного плана детей школьного возраста с учетом индивидуальных психофизических возможностей ребенка-инвалида, определяемых образовательной организацией;</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размер, порядок и сроки выплаты компенсации затрат родителю (законному представителю), связанных с самостоятельным обучением ребенка-инвалида на дому, и порядок изменения размера компенсации затрат родителю (законному представителю), связанных с самостоятельным обучением ребенка-инвалида на дому;</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виды и формы </w:t>
      </w:r>
      <w:proofErr w:type="gramStart"/>
      <w:r w:rsidRPr="00EB09FB">
        <w:rPr>
          <w:rFonts w:ascii="Arial" w:eastAsia="Times New Roman" w:hAnsi="Arial" w:cs="Arial"/>
          <w:color w:val="555555"/>
          <w:sz w:val="28"/>
          <w:szCs w:val="28"/>
          <w:lang w:eastAsia="ru-RU"/>
        </w:rPr>
        <w:t>контроля</w:t>
      </w:r>
      <w:proofErr w:type="gramEnd"/>
      <w:r w:rsidRPr="00EB09FB">
        <w:rPr>
          <w:rFonts w:ascii="Arial" w:eastAsia="Times New Roman" w:hAnsi="Arial" w:cs="Arial"/>
          <w:color w:val="555555"/>
          <w:sz w:val="28"/>
          <w:szCs w:val="28"/>
          <w:lang w:eastAsia="ru-RU"/>
        </w:rPr>
        <w:t xml:space="preserve"> за качеством осуществляемой родителями (законными представителями) ребенка-инвалида на дому образовательной деятельности.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 xml:space="preserve">10. </w:t>
      </w:r>
      <w:proofErr w:type="gramStart"/>
      <w:r w:rsidRPr="00EB09FB">
        <w:rPr>
          <w:rFonts w:ascii="Arial" w:eastAsia="Times New Roman" w:hAnsi="Arial" w:cs="Arial"/>
          <w:color w:val="555555"/>
          <w:sz w:val="28"/>
          <w:szCs w:val="28"/>
          <w:lang w:eastAsia="ru-RU"/>
        </w:rPr>
        <w:t>Родителям (законным представителям), проживающим на территории Пензенской области и осуществляющим обучение детей-инвалидов на дому самостоятельно, с которыми заключен договор в соответствии с пунктом 9 Порядка, компенсируются затраты на эти цели за счет средств бюджета Пензенской области (далее - компенсация) в размере, устанавливаемом в соответствии с </w:t>
      </w:r>
      <w:hyperlink r:id="rId11" w:history="1">
        <w:r w:rsidRPr="00EB09FB">
          <w:rPr>
            <w:rFonts w:ascii="Arial" w:eastAsia="Times New Roman" w:hAnsi="Arial" w:cs="Arial"/>
            <w:color w:val="389A38"/>
            <w:sz w:val="28"/>
            <w:szCs w:val="28"/>
            <w:u w:val="single"/>
            <w:lang w:eastAsia="ru-RU"/>
          </w:rPr>
          <w:t>частью 5 статьи 5</w:t>
        </w:r>
      </w:hyperlink>
      <w:r w:rsidRPr="00EB09FB">
        <w:rPr>
          <w:rFonts w:ascii="Arial" w:eastAsia="Times New Roman" w:hAnsi="Arial" w:cs="Arial"/>
          <w:color w:val="555555"/>
          <w:sz w:val="28"/>
          <w:szCs w:val="28"/>
          <w:lang w:eastAsia="ru-RU"/>
        </w:rPr>
        <w:t> Закона Пензенской области от 30.06.2009 N 1752-ЗПО "О реализации основных гарантий прав</w:t>
      </w:r>
      <w:proofErr w:type="gramEnd"/>
      <w:r w:rsidRPr="00EB09FB">
        <w:rPr>
          <w:rFonts w:ascii="Arial" w:eastAsia="Times New Roman" w:hAnsi="Arial" w:cs="Arial"/>
          <w:color w:val="555555"/>
          <w:sz w:val="28"/>
          <w:szCs w:val="28"/>
          <w:lang w:eastAsia="ru-RU"/>
        </w:rPr>
        <w:t xml:space="preserve"> и законных интересов ребенка в Пензенской области" (с последующими изменениями).</w:t>
      </w:r>
    </w:p>
    <w:p w:rsidR="0092454E" w:rsidRPr="00EB09FB" w:rsidRDefault="0092454E" w:rsidP="0092454E">
      <w:pPr>
        <w:shd w:val="clear" w:color="auto" w:fill="FFFFFF"/>
        <w:spacing w:after="0" w:line="240" w:lineRule="auto"/>
        <w:ind w:firstLine="195"/>
        <w:jc w:val="both"/>
        <w:rPr>
          <w:rFonts w:ascii="Arial" w:eastAsia="Times New Roman" w:hAnsi="Arial" w:cs="Arial"/>
          <w:color w:val="555555"/>
          <w:sz w:val="28"/>
          <w:szCs w:val="28"/>
          <w:lang w:eastAsia="ru-RU"/>
        </w:rPr>
      </w:pPr>
      <w:r w:rsidRPr="00EB09FB">
        <w:rPr>
          <w:rFonts w:ascii="Arial" w:eastAsia="Times New Roman" w:hAnsi="Arial" w:cs="Arial"/>
          <w:color w:val="555555"/>
          <w:sz w:val="28"/>
          <w:szCs w:val="28"/>
          <w:lang w:eastAsia="ru-RU"/>
        </w:rPr>
        <w:t>11. Споры по вопросу обучения детей на дому или в медицинских организациях, а также назначения и выплаты компенсации разрешаются в порядке, установленном законодательством Российской Федерации.</w:t>
      </w:r>
    </w:p>
    <w:p w:rsidR="00153021" w:rsidRPr="00EB09FB" w:rsidRDefault="00153021">
      <w:pPr>
        <w:rPr>
          <w:sz w:val="28"/>
          <w:szCs w:val="28"/>
        </w:rPr>
      </w:pPr>
    </w:p>
    <w:p w:rsidR="0092454E" w:rsidRPr="00EB09FB" w:rsidRDefault="0092454E">
      <w:pPr>
        <w:rPr>
          <w:sz w:val="28"/>
          <w:szCs w:val="28"/>
        </w:rPr>
      </w:pPr>
    </w:p>
    <w:p w:rsidR="0092454E" w:rsidRPr="00EB09FB" w:rsidRDefault="0092454E">
      <w:pPr>
        <w:rPr>
          <w:sz w:val="28"/>
          <w:szCs w:val="28"/>
        </w:rPr>
      </w:pPr>
    </w:p>
    <w:p w:rsidR="0092454E" w:rsidRPr="00EB09FB" w:rsidRDefault="0092454E">
      <w:pPr>
        <w:rPr>
          <w:sz w:val="28"/>
          <w:szCs w:val="28"/>
        </w:rPr>
      </w:pPr>
    </w:p>
    <w:p w:rsidR="0092454E" w:rsidRPr="00EB09FB" w:rsidRDefault="0092454E">
      <w:pPr>
        <w:rPr>
          <w:sz w:val="28"/>
          <w:szCs w:val="28"/>
        </w:rPr>
      </w:pPr>
    </w:p>
    <w:p w:rsidR="0092454E" w:rsidRPr="00EB09FB" w:rsidRDefault="0092454E">
      <w:pPr>
        <w:rPr>
          <w:sz w:val="28"/>
          <w:szCs w:val="28"/>
        </w:rPr>
      </w:pPr>
    </w:p>
    <w:p w:rsidR="0092454E" w:rsidRPr="00EB09FB" w:rsidRDefault="0092454E" w:rsidP="0092454E">
      <w:pPr>
        <w:jc w:val="center"/>
        <w:rPr>
          <w:sz w:val="28"/>
          <w:szCs w:val="28"/>
        </w:rPr>
      </w:pPr>
      <w:proofErr w:type="gramStart"/>
      <w:r w:rsidRPr="00EB09FB">
        <w:rPr>
          <w:sz w:val="28"/>
          <w:szCs w:val="28"/>
        </w:rPr>
        <w:lastRenderedPageBreak/>
        <w:t xml:space="preserve">Приказ </w:t>
      </w:r>
      <w:proofErr w:type="spellStart"/>
      <w:r w:rsidRPr="00EB09FB">
        <w:rPr>
          <w:sz w:val="28"/>
          <w:szCs w:val="28"/>
        </w:rPr>
        <w:t>Минобрнауки</w:t>
      </w:r>
      <w:proofErr w:type="spellEnd"/>
      <w:r w:rsidRPr="00EB09FB">
        <w:rPr>
          <w:sz w:val="28"/>
          <w:szCs w:val="28"/>
        </w:rPr>
        <w:t xml:space="preserve">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w:t>
      </w:r>
      <w:proofErr w:type="gramEnd"/>
    </w:p>
    <w:p w:rsidR="0092454E" w:rsidRPr="00EB09FB" w:rsidRDefault="0092454E" w:rsidP="0092454E">
      <w:pPr>
        <w:jc w:val="center"/>
        <w:rPr>
          <w:sz w:val="28"/>
          <w:szCs w:val="28"/>
        </w:rPr>
      </w:pPr>
      <w:proofErr w:type="gramStart"/>
      <w:r w:rsidRPr="00EB09FB">
        <w:rPr>
          <w:sz w:val="28"/>
          <w:szCs w:val="28"/>
        </w:rPr>
        <w:t>08.12.2015 N 40000)</w:t>
      </w:r>
      <w:proofErr w:type="gramEnd"/>
    </w:p>
    <w:p w:rsidR="00F26E6D" w:rsidRDefault="0092454E">
      <w:pPr>
        <w:rPr>
          <w:sz w:val="28"/>
          <w:szCs w:val="28"/>
        </w:rPr>
      </w:pPr>
      <w:proofErr w:type="gramStart"/>
      <w:r w:rsidRPr="00EB09FB">
        <w:rPr>
          <w:sz w:val="28"/>
          <w:szCs w:val="28"/>
        </w:rPr>
        <w:t>МИНИСТЕРСТВО ОБРАЗОВАНИЯ И НАУКИ РОССИЙСКОЙ ФЕДЕРАЦИИ ПРИКАЗ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соответствии с подпунктом 5.2.73(13) Положения о Министерстве образования и науки Российской Федерации, утвержденного постановлением Правительства Российской Федерации от 3 июня 2013</w:t>
      </w:r>
      <w:proofErr w:type="gramEnd"/>
      <w:r w:rsidRPr="00EB09FB">
        <w:rPr>
          <w:sz w:val="28"/>
          <w:szCs w:val="28"/>
        </w:rPr>
        <w:t xml:space="preserve"> г. N 466 (Собрание законодательства Российской Федерации, 2013, N 23, ст. 2923; N 33, ст. 4386; N 37, ст. 4702; 2014, N 2, ст. 126; N 6, ст. 582; N 27, ст. 3776; 2015, N 26, ст. 3898; N 43, ст. 5976), приказываю: 1.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2. Настоящий приказ вступает в силу с 1 января 2016 года. Министр Д.В.ЛИВАНОВ Приложение Утвержден приказом Министерства образования и науки Российской Федерации от 9 ноября 2015 г. N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1. </w:t>
      </w:r>
      <w:proofErr w:type="gramStart"/>
      <w:r w:rsidRPr="00EB09FB">
        <w:rPr>
          <w:sz w:val="28"/>
          <w:szCs w:val="28"/>
        </w:rPr>
        <w:t>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определяет правила обеспечения условий доступности для инвалидов объектов (административные здания, строения, сооружения и помещения) (далее - объекты) Министерства образования и науки Российской Федерации, Федеральной службы по надзору в сфере образования и науки, Федерального агентства по делам молодежи, органов государственной власти</w:t>
      </w:r>
      <w:proofErr w:type="gramEnd"/>
      <w:r w:rsidRPr="00EB09FB">
        <w:rPr>
          <w:sz w:val="28"/>
          <w:szCs w:val="28"/>
        </w:rPr>
        <w:t xml:space="preserve">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(далее - органы), подведомственных органам организаций (далее - организации); услуг в </w:t>
      </w:r>
      <w:r w:rsidRPr="00EB09FB">
        <w:rPr>
          <w:sz w:val="28"/>
          <w:szCs w:val="28"/>
        </w:rPr>
        <w:lastRenderedPageBreak/>
        <w:t xml:space="preserve">сфере образования, предоставляемых органами и организациями </w:t>
      </w:r>
      <w:proofErr w:type="gramStart"/>
      <w:r w:rsidRPr="00EB09FB">
        <w:rPr>
          <w:sz w:val="28"/>
          <w:szCs w:val="28"/>
        </w:rPr>
        <w:t>в</w:t>
      </w:r>
      <w:proofErr w:type="gramEnd"/>
      <w:r w:rsidRPr="00EB09FB">
        <w:rPr>
          <w:sz w:val="28"/>
          <w:szCs w:val="28"/>
        </w:rPr>
        <w:t xml:space="preserve"> </w:t>
      </w:r>
      <w:proofErr w:type="gramStart"/>
      <w:r w:rsidRPr="00EB09FB">
        <w:rPr>
          <w:sz w:val="28"/>
          <w:szCs w:val="28"/>
        </w:rPr>
        <w:t>соответствии</w:t>
      </w:r>
      <w:proofErr w:type="gramEnd"/>
      <w:r w:rsidRPr="00EB09FB">
        <w:rPr>
          <w:sz w:val="28"/>
          <w:szCs w:val="28"/>
        </w:rPr>
        <w:t xml:space="preserve"> с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2015, N 1, ст. 67, ст. 72; </w:t>
      </w:r>
      <w:proofErr w:type="gramStart"/>
      <w:r w:rsidRPr="00EB09FB">
        <w:rPr>
          <w:sz w:val="28"/>
          <w:szCs w:val="28"/>
        </w:rPr>
        <w:t>N 29, ст. 4342) (далее - услуги в сфере образования), а также оказания инвалидам при этом необходимой помощи в преодолении барьеров, мешающих получению услуг в сфере образования и использованию объектов наравне с другими лицами. 2.</w:t>
      </w:r>
      <w:proofErr w:type="gramEnd"/>
      <w:r w:rsidRPr="00EB09FB">
        <w:rPr>
          <w:sz w:val="28"/>
          <w:szCs w:val="28"/>
        </w:rPr>
        <w:t xml:space="preserve"> Руководители органов и организаций, предоставляющих услуги в сфере образования, в пределах установленных полномочий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3. Руководителями органов и организаций, предоставляющих услуги в сфере образования,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а) возможность беспрепятственного входа в объекты и выхода из них; </w:t>
      </w:r>
      <w:proofErr w:type="gramStart"/>
      <w:r w:rsidRPr="00EB09FB">
        <w:rPr>
          <w:sz w:val="28"/>
          <w:szCs w:val="28"/>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EB09FB">
        <w:rPr>
          <w:sz w:val="28"/>
          <w:szCs w:val="28"/>
        </w:rPr>
        <w:t>ассистивных</w:t>
      </w:r>
      <w:proofErr w:type="spellEnd"/>
      <w:r w:rsidRPr="00EB09FB">
        <w:rPr>
          <w:sz w:val="28"/>
          <w:szCs w:val="28"/>
        </w:rPr>
        <w:t xml:space="preserve"> и вспомогательных технологий, а также сменного кресла-коляски; 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roofErr w:type="gramEnd"/>
      <w:r w:rsidRPr="00EB09FB">
        <w:rPr>
          <w:sz w:val="28"/>
          <w:szCs w:val="28"/>
        </w:rPr>
        <w:t xml:space="preserve"> г) сопровождение инвалидов, имеющих стойкие нарушения функции зрения, и возможность самостоятельного передвижения по территории объекта; д) содействие инвалиду при входе в объект и выходе из него, информирование инвалида о доступных маршрутах общественного транспорта; </w:t>
      </w:r>
      <w:proofErr w:type="gramStart"/>
      <w:r w:rsidRPr="00EB09FB">
        <w:rPr>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w:t>
      </w:r>
      <w:r w:rsidRPr="00EB09FB">
        <w:rPr>
          <w:sz w:val="28"/>
          <w:szCs w:val="28"/>
        </w:rPr>
        <w:lastRenderedPageBreak/>
        <w:t>графической информации знаками, выполненными рельефно-точечным шрифтом Брайля и на контрастном фоне;</w:t>
      </w:r>
      <w:proofErr w:type="gramEnd"/>
      <w:r w:rsidRPr="00EB09FB">
        <w:rPr>
          <w:sz w:val="28"/>
          <w:szCs w:val="28"/>
        </w:rPr>
        <w:t xml:space="preserve"> </w:t>
      </w:r>
      <w:proofErr w:type="gramStart"/>
      <w:r w:rsidRPr="00EB09FB">
        <w:rPr>
          <w:sz w:val="28"/>
          <w:szCs w:val="28"/>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 4.</w:t>
      </w:r>
      <w:proofErr w:type="gramEnd"/>
      <w:r w:rsidRPr="00EB09FB">
        <w:rPr>
          <w:sz w:val="28"/>
          <w:szCs w:val="28"/>
        </w:rPr>
        <w:t xml:space="preserve"> </w:t>
      </w:r>
      <w:proofErr w:type="gramStart"/>
      <w:r w:rsidRPr="00EB09FB">
        <w:rPr>
          <w:sz w:val="28"/>
          <w:szCs w:val="28"/>
        </w:rPr>
        <w:t>Руководителями органов и организаций, предоставляющих услуги в сфере образования,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а) наличие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w:t>
      </w:r>
      <w:proofErr w:type="gramEnd"/>
      <w:r w:rsidRPr="00EB09FB">
        <w:rPr>
          <w:sz w:val="28"/>
          <w:szCs w:val="28"/>
        </w:rPr>
        <w:t xml:space="preserve"> </w:t>
      </w:r>
      <w:proofErr w:type="gramStart"/>
      <w:r w:rsidRPr="00EB09FB">
        <w:rPr>
          <w:sz w:val="28"/>
          <w:szCs w:val="28"/>
        </w:rPr>
        <w:t xml:space="preserve">б)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в)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EB09FB">
        <w:rPr>
          <w:sz w:val="28"/>
          <w:szCs w:val="28"/>
        </w:rPr>
        <w:t>сурдопереводчика</w:t>
      </w:r>
      <w:proofErr w:type="spellEnd"/>
      <w:r w:rsidRPr="00EB09FB">
        <w:rPr>
          <w:sz w:val="28"/>
          <w:szCs w:val="28"/>
        </w:rPr>
        <w:t xml:space="preserve">, </w:t>
      </w:r>
      <w:proofErr w:type="spellStart"/>
      <w:r w:rsidRPr="00EB09FB">
        <w:rPr>
          <w:sz w:val="28"/>
          <w:szCs w:val="28"/>
        </w:rPr>
        <w:t>тифлопереводчика</w:t>
      </w:r>
      <w:proofErr w:type="spellEnd"/>
      <w:r w:rsidRPr="00EB09FB">
        <w:rPr>
          <w:sz w:val="28"/>
          <w:szCs w:val="28"/>
        </w:rPr>
        <w:t>;</w:t>
      </w:r>
      <w:proofErr w:type="gramEnd"/>
      <w:r w:rsidRPr="00EB09FB">
        <w:rPr>
          <w:sz w:val="28"/>
          <w:szCs w:val="28"/>
        </w:rPr>
        <w:t xml:space="preserve"> </w:t>
      </w:r>
      <w:proofErr w:type="gramStart"/>
      <w:r w:rsidRPr="00EB09FB">
        <w:rPr>
          <w:sz w:val="28"/>
          <w:szCs w:val="28"/>
        </w:rPr>
        <w:t xml:space="preserve">г) наличие в одном из помещений, предназначенных для проведения массовых мероприятий, индукционных петель и звукоусиливающей аппаратуры; д) адаптация официального сайта органа и организации, предоставляющих услуги в сфере образования, для лиц с нарушением зрения (слабовидящих); е) обеспечение предоставления услуг </w:t>
      </w:r>
      <w:proofErr w:type="spellStart"/>
      <w:r w:rsidRPr="00EB09FB">
        <w:rPr>
          <w:sz w:val="28"/>
          <w:szCs w:val="28"/>
        </w:rPr>
        <w:t>тьютора</w:t>
      </w:r>
      <w:proofErr w:type="spellEnd"/>
      <w:r w:rsidRPr="00EB09FB">
        <w:rPr>
          <w:sz w:val="28"/>
          <w:szCs w:val="28"/>
        </w:rPr>
        <w:t xml:space="preserve"> организацией, предоставляющей услуги в сфере образования, на основании соответствующей рекомендации в заключении психолого-медико-педагогической комиссии или индивидуальной программе реабилитации инвалида;</w:t>
      </w:r>
      <w:proofErr w:type="gramEnd"/>
      <w:r w:rsidRPr="00EB09FB">
        <w:rPr>
          <w:sz w:val="28"/>
          <w:szCs w:val="28"/>
        </w:rPr>
        <w:t xml:space="preserve"> </w:t>
      </w:r>
      <w:proofErr w:type="gramStart"/>
      <w:r w:rsidRPr="00EB09FB">
        <w:rPr>
          <w:sz w:val="28"/>
          <w:szCs w:val="28"/>
        </w:rPr>
        <w:t>ж) 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 з) оказание работниками органов и организаций, предоставляющих услуги в сфере образования, иной необходимой инвалидам помощи в преодолении барьеров, мешающих получению услуг в сфере образования и использованию объектов наравне с другими лицами;</w:t>
      </w:r>
      <w:proofErr w:type="gramEnd"/>
      <w:r w:rsidRPr="00EB09FB">
        <w:rPr>
          <w:sz w:val="28"/>
          <w:szCs w:val="28"/>
        </w:rPr>
        <w:t xml:space="preserve"> и) условия доступности услуг в сфере образования для инвалидов, предусмотренные: </w:t>
      </w:r>
      <w:proofErr w:type="gramStart"/>
      <w:r w:rsidRPr="00EB09FB">
        <w:rPr>
          <w:sz w:val="28"/>
          <w:szCs w:val="28"/>
        </w:rPr>
        <w:t xml:space="preserve">Порядком организации и осуществления образовательной деятельности по </w:t>
      </w:r>
      <w:r w:rsidRPr="00EB09FB">
        <w:rPr>
          <w:sz w:val="28"/>
          <w:szCs w:val="28"/>
        </w:rPr>
        <w:lastRenderedPageBreak/>
        <w:t>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N 464 (зарегистрирован Министерством юстиции Российской Федерации 30 июля 2013 г., регистрационный N 29200), с изменениями, внесенными приказами Министерства образования и науки Российской Федерации от 22 января 2014 г. N 31 (зарегистрирован Министерством юстиции Российской</w:t>
      </w:r>
      <w:proofErr w:type="gramEnd"/>
      <w:r w:rsidRPr="00EB09FB">
        <w:rPr>
          <w:sz w:val="28"/>
          <w:szCs w:val="28"/>
        </w:rPr>
        <w:t xml:space="preserve"> </w:t>
      </w:r>
      <w:proofErr w:type="gramStart"/>
      <w:r w:rsidRPr="00EB09FB">
        <w:rPr>
          <w:sz w:val="28"/>
          <w:szCs w:val="28"/>
        </w:rPr>
        <w:t>Федерации 7 марта 2014 г., регистрационный N 31539) и от 15 декабря 2014 г. N 1580 (зарегистрирован Министерством юстиции Российской Федерации 15 января 2015 г., регистрационный N 35545);</w:t>
      </w:r>
      <w:proofErr w:type="gramEnd"/>
      <w:r w:rsidRPr="00EB09FB">
        <w:rPr>
          <w:sz w:val="28"/>
          <w:szCs w:val="28"/>
        </w:rPr>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Российской Федерации от 29 августа 2013 г. N 1008 (зарегистрирован Министерством юстиции Российской Федерации 27 ноября 2013 г., регистрационный N 30468);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 г. N 1014 (зарегистрирован Министерством юстиции Российской Федерации 26 сентября 2013 г., регистрационный N 30038); </w:t>
      </w:r>
      <w:proofErr w:type="gramStart"/>
      <w:r w:rsidRPr="00EB09FB">
        <w:rPr>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 N 1015 (зарегистрирован Министерством юстиции Российской Федерации 1 октября 2013 г., регистрационный N 30067), с изменениями, внесенными приказами Министерства образования и науки Российской Федерации от 13 декабря</w:t>
      </w:r>
      <w:proofErr w:type="gramEnd"/>
      <w:r w:rsidRPr="00EB09FB">
        <w:rPr>
          <w:sz w:val="28"/>
          <w:szCs w:val="28"/>
        </w:rPr>
        <w:t xml:space="preserve"> </w:t>
      </w:r>
      <w:proofErr w:type="gramStart"/>
      <w:r w:rsidRPr="00EB09FB">
        <w:rPr>
          <w:sz w:val="28"/>
          <w:szCs w:val="28"/>
        </w:rPr>
        <w:t>2013 г., N 1342 (зарегистрирован Министерством юстиции Российской Федерации 7 февраля 2014 г., регистрационный N 31250), от 28 мая 2014 г. N 598 (зарегистрирован Министерством юстиции Российской Федерации 1 августа 2014 г., регистрационный N 33406) и от 17 июля 2015 г. N 734 (зарегистрирован Министерством юстиции Российской Федерации 13 августа 2015 г., регистрационный N 38490);</w:t>
      </w:r>
      <w:proofErr w:type="gramEnd"/>
      <w:r w:rsidRPr="00EB09FB">
        <w:rPr>
          <w:sz w:val="28"/>
          <w:szCs w:val="28"/>
        </w:rPr>
        <w:t xml:space="preserve"> </w:t>
      </w:r>
      <w:proofErr w:type="gramStart"/>
      <w:r w:rsidRPr="00EB09FB">
        <w:rPr>
          <w:sz w:val="28"/>
          <w:szCs w:val="28"/>
        </w:rPr>
        <w:t xml:space="preserve">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EB09FB">
        <w:rPr>
          <w:sz w:val="28"/>
          <w:szCs w:val="28"/>
        </w:rPr>
        <w:t>бакалавриата</w:t>
      </w:r>
      <w:proofErr w:type="spellEnd"/>
      <w:r w:rsidRPr="00EB09FB">
        <w:rPr>
          <w:sz w:val="28"/>
          <w:szCs w:val="28"/>
        </w:rPr>
        <w:t xml:space="preserve">, программам </w:t>
      </w:r>
      <w:proofErr w:type="spellStart"/>
      <w:r w:rsidRPr="00EB09FB">
        <w:rPr>
          <w:sz w:val="28"/>
          <w:szCs w:val="28"/>
        </w:rPr>
        <w:t>специалитета</w:t>
      </w:r>
      <w:proofErr w:type="spellEnd"/>
      <w:r w:rsidRPr="00EB09FB">
        <w:rPr>
          <w:sz w:val="28"/>
          <w:szCs w:val="28"/>
        </w:rPr>
        <w:t xml:space="preserve">, программам магистратуры, утвержденным приказом Министерства </w:t>
      </w:r>
      <w:r w:rsidRPr="00EB09FB">
        <w:rPr>
          <w:sz w:val="28"/>
          <w:szCs w:val="28"/>
        </w:rPr>
        <w:lastRenderedPageBreak/>
        <w:t>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с изменениями, внесенными приказом Министерства образования и науки Российской Федерации от 15 января 2015 г. N</w:t>
      </w:r>
      <w:proofErr w:type="gramEnd"/>
      <w:r w:rsidRPr="00EB09FB">
        <w:rPr>
          <w:sz w:val="28"/>
          <w:szCs w:val="28"/>
        </w:rPr>
        <w:t xml:space="preserve"> 7 (</w:t>
      </w:r>
      <w:proofErr w:type="gramStart"/>
      <w:r w:rsidRPr="00EB09FB">
        <w:rPr>
          <w:sz w:val="28"/>
          <w:szCs w:val="28"/>
        </w:rPr>
        <w:t>зарегистрирован</w:t>
      </w:r>
      <w:proofErr w:type="gramEnd"/>
      <w:r w:rsidRPr="00EB09FB">
        <w:rPr>
          <w:sz w:val="28"/>
          <w:szCs w:val="28"/>
        </w:rPr>
        <w:t xml:space="preserve"> Министерством юстиции Российской Федерации 11 февраля 2015 г., регистрационный N 35965). 5. </w:t>
      </w:r>
      <w:proofErr w:type="gramStart"/>
      <w:r w:rsidRPr="00EB09FB">
        <w:rPr>
          <w:sz w:val="28"/>
          <w:szCs w:val="28"/>
        </w:rPr>
        <w:t>Органами и организациями, предоставляющими услуги в сфере образования, осуществляются меры по обеспечению проектирования, строительства и приемки с 1 июля 2016 г. вновь вводимых в эксплуатацию, а также прошедших капитальный ремонт, реконструкцию, модернизацию объектов, в которых осуществляется предоставление услуг, а также по обеспечению закупки с 1 июля 2016 г. транспортных средств для обслуживания населения с соблюдением требований к их доступности для</w:t>
      </w:r>
      <w:proofErr w:type="gramEnd"/>
      <w:r w:rsidRPr="00EB09FB">
        <w:rPr>
          <w:sz w:val="28"/>
          <w:szCs w:val="28"/>
        </w:rPr>
        <w:t xml:space="preserve"> </w:t>
      </w:r>
      <w:proofErr w:type="gramStart"/>
      <w:r w:rsidRPr="00EB09FB">
        <w:rPr>
          <w:sz w:val="28"/>
          <w:szCs w:val="28"/>
        </w:rPr>
        <w:t>инвалидов, установленных статьей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2001, N 24, ст. 2410; N 33, ст. 3426;</w:t>
      </w:r>
      <w:proofErr w:type="gramEnd"/>
      <w:r w:rsidRPr="00EB09FB">
        <w:rPr>
          <w:sz w:val="28"/>
          <w:szCs w:val="28"/>
        </w:rPr>
        <w:t xml:space="preserve"> </w:t>
      </w:r>
      <w:proofErr w:type="gramStart"/>
      <w:r w:rsidRPr="00EB09FB">
        <w:rPr>
          <w:sz w:val="28"/>
          <w:szCs w:val="28"/>
        </w:rPr>
        <w:t>N 53, ст. 5024; 2002, N 1, ст. 2; N 22, ст. 2026; 2003, N 2, ст. 167; N 43, ст. 4108; 2004, N 35, ст. 3607; 2005, N 1, ст. 25; 2006, N 1, ст. 10; 2007, N 43, ст. 5084; N 49, ст. 6070; 2008, N 9, ст. 817;</w:t>
      </w:r>
      <w:proofErr w:type="gramEnd"/>
      <w:r w:rsidRPr="00EB09FB">
        <w:rPr>
          <w:sz w:val="28"/>
          <w:szCs w:val="28"/>
        </w:rPr>
        <w:t xml:space="preserve"> </w:t>
      </w:r>
      <w:proofErr w:type="gramStart"/>
      <w:r w:rsidRPr="00EB09FB">
        <w:rPr>
          <w:sz w:val="28"/>
          <w:szCs w:val="28"/>
        </w:rPr>
        <w:t>N 29, ст. 3410; N 30, ст. 3616; N 52, ст. 6224; 2009, N 18, ст. 2152; N 30, ст. 3739; 2010, N 50, ст. 6609; 2011, N 27, ст. 3880; N 30, ст. 4596; N 45, ст. 6329; N 47, ст. 6608; N 49, ст. 7033; 2012, N 29, ст. 3990;</w:t>
      </w:r>
      <w:proofErr w:type="gramEnd"/>
      <w:r w:rsidRPr="00EB09FB">
        <w:rPr>
          <w:sz w:val="28"/>
          <w:szCs w:val="28"/>
        </w:rPr>
        <w:t xml:space="preserve"> </w:t>
      </w:r>
      <w:proofErr w:type="gramStart"/>
      <w:r w:rsidRPr="00EB09FB">
        <w:rPr>
          <w:sz w:val="28"/>
          <w:szCs w:val="28"/>
        </w:rPr>
        <w:t>N 30, ст. 4175; N 53, ст. 7621; 2013, N 8, ст. 717; N 19, ст. 2331; N 27, ст. 3460, ст. 3475, ст. 3477; N 48, ст. 6160; N 52, ст. 6986; 2014, N 26, ст. 3406; N 30, ст. 4268; N 49, ст. 6928; 2015, N 14, ст. 2008;</w:t>
      </w:r>
      <w:proofErr w:type="gramEnd"/>
      <w:r w:rsidRPr="00EB09FB">
        <w:rPr>
          <w:sz w:val="28"/>
          <w:szCs w:val="28"/>
        </w:rPr>
        <w:t xml:space="preserve"> </w:t>
      </w:r>
      <w:proofErr w:type="gramStart"/>
      <w:r w:rsidRPr="00EB09FB">
        <w:rPr>
          <w:sz w:val="28"/>
          <w:szCs w:val="28"/>
        </w:rPr>
        <w:t>N 27, ст. 3967), а также норм и правил, предусмотренных пунктом 41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N 1521 (Собрание законодательства Российской Федерации, 2015</w:t>
      </w:r>
      <w:proofErr w:type="gramEnd"/>
      <w:r w:rsidRPr="00EB09FB">
        <w:rPr>
          <w:sz w:val="28"/>
          <w:szCs w:val="28"/>
        </w:rPr>
        <w:t xml:space="preserve">, </w:t>
      </w:r>
      <w:proofErr w:type="gramStart"/>
      <w:r w:rsidRPr="00EB09FB">
        <w:rPr>
          <w:sz w:val="28"/>
          <w:szCs w:val="28"/>
        </w:rPr>
        <w:t>N 2, ст. 465). 6.</w:t>
      </w:r>
      <w:proofErr w:type="gramEnd"/>
      <w:r w:rsidRPr="00EB09FB">
        <w:rPr>
          <w:sz w:val="28"/>
          <w:szCs w:val="28"/>
        </w:rPr>
        <w:t xml:space="preserve"> </w:t>
      </w:r>
      <w:proofErr w:type="gramStart"/>
      <w:r w:rsidRPr="00EB09FB">
        <w:rPr>
          <w:sz w:val="28"/>
          <w:szCs w:val="28"/>
        </w:rPr>
        <w:t xml:space="preserve">Органы и организации, предоставляющие услуги в сфере образования в арендуемых для предоставления услуг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w:t>
      </w:r>
      <w:r w:rsidRPr="00EB09FB">
        <w:rPr>
          <w:sz w:val="28"/>
          <w:szCs w:val="28"/>
        </w:rPr>
        <w:lastRenderedPageBreak/>
        <w:t>доступности для инвалидов данного объекта. 7.</w:t>
      </w:r>
      <w:proofErr w:type="gramEnd"/>
      <w:r w:rsidRPr="00EB09FB">
        <w:rPr>
          <w:sz w:val="28"/>
          <w:szCs w:val="28"/>
        </w:rPr>
        <w:t xml:space="preserve"> Органы и организации, предоставляющие услуги в сфере образования,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 по результатам которого составляется паспорт доступности для инвалидов объекта и услуг (далее соответственно - обследование и паспортизация, Паспорт доступности). 8. Паспорт доступности содержит следующие разделы: а) краткая характеристика объекта и предоставляемых на нем услуг; б)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 предусмотренных пунктом 11 настоящего Порядка; </w:t>
      </w:r>
      <w:proofErr w:type="gramStart"/>
      <w:r w:rsidRPr="00EB09FB">
        <w:rPr>
          <w:sz w:val="28"/>
          <w:szCs w:val="28"/>
        </w:rPr>
        <w:t>в)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 предусмотренных пунктом 12 настоящего Порядка; г)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 9.</w:t>
      </w:r>
      <w:proofErr w:type="gramEnd"/>
      <w:r w:rsidRPr="00EB09FB">
        <w:rPr>
          <w:sz w:val="28"/>
          <w:szCs w:val="28"/>
        </w:rPr>
        <w:t xml:space="preserve"> Для проведения обследования и паспортизации распорядительным актом органа или организации, предоставляющих услуги в сфере образования, создается комиссия по проведению обследования и паспортизации объекта и предоставляемых на нем услуг (далее - Комиссия), утверждаются ее состав, план-график проведения обследования и паспортизации, а также организуется работа Комиссии. 10. В состав Комиссии включаются (по согласованию) представители общественных объединений инвалидов, осуществляющих свою деятельность на территории поселения, муниципального района, городского округа, где расположен объект, на котором планируется проведение обследования и паспортизации. 11. </w:t>
      </w:r>
      <w:proofErr w:type="gramStart"/>
      <w:r w:rsidRPr="00EB09FB">
        <w:rPr>
          <w:sz w:val="28"/>
          <w:szCs w:val="28"/>
        </w:rPr>
        <w:t>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 а) удельный вес введенных с 1 июля 2016 г. в эксплуатацию объектов (зданий, помещений), в которых предоставляются услуги в сфере образования, а также используемых для перевозки инвалидов транспортных средств, полностью соответствующих требованиям доступности для инвалидов, от общего</w:t>
      </w:r>
      <w:proofErr w:type="gramEnd"/>
      <w:r w:rsidRPr="00EB09FB">
        <w:rPr>
          <w:sz w:val="28"/>
          <w:szCs w:val="28"/>
        </w:rPr>
        <w:t xml:space="preserve"> количества вновь вводимых объектов и используемых для перевозки инвалидов транспортных средств; б) удельный вес </w:t>
      </w:r>
      <w:r w:rsidRPr="00EB09FB">
        <w:rPr>
          <w:sz w:val="28"/>
          <w:szCs w:val="28"/>
        </w:rPr>
        <w:lastRenderedPageBreak/>
        <w:t xml:space="preserve">существующих объектов, которые в результате проведения после 1 июля 2016 г. на них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прошедших капитальный ремонт, реконструкцию, модернизацию; </w:t>
      </w:r>
      <w:proofErr w:type="gramStart"/>
      <w:r w:rsidRPr="00EB09FB">
        <w:rPr>
          <w:sz w:val="28"/>
          <w:szCs w:val="28"/>
        </w:rPr>
        <w:t>в) удельный вес существующих объектов, на которых до проведения капитального ремонта или реконструкции обеспечивается доступ инвалидов к месту предоставления услуги, предоставление необходимых услуг в дистанционном режиме, предоставление, когда это возможно, необходимых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инвалидов;</w:t>
      </w:r>
      <w:proofErr w:type="gramEnd"/>
      <w:r w:rsidRPr="00EB09FB">
        <w:rPr>
          <w:sz w:val="28"/>
          <w:szCs w:val="28"/>
        </w:rPr>
        <w:t xml:space="preserve"> </w:t>
      </w:r>
      <w:proofErr w:type="gramStart"/>
      <w:r w:rsidRPr="00EB09FB">
        <w:rPr>
          <w:sz w:val="28"/>
          <w:szCs w:val="28"/>
        </w:rPr>
        <w:t>г) удельный вес объектов, на которых обеспечиваются условия индивидуальной мобильности инвалидов и возможность для самостоятельного их передвижения по объекту, от общего количества объектов, на которых инвалидам предоставляются услуги, в том числе, на которых имеются: выделенные стоянки автотранспортных средств для инвалидов; сменные кресла-коляски; адаптированные лифты; поручни; пандусы; подъемные платформы (аппарели); раздвижные двери;</w:t>
      </w:r>
      <w:proofErr w:type="gramEnd"/>
      <w:r w:rsidRPr="00EB09FB">
        <w:rPr>
          <w:sz w:val="28"/>
          <w:szCs w:val="28"/>
        </w:rPr>
        <w:t xml:space="preserve"> доступные входные группы; доступные санитарно-гигиенические помещения; достаточная ширина дверных проемов в стенах, лестничных маршей, площадок от общего количества объектов, на которых инвалидам предоставляются услуги в сфере образования; </w:t>
      </w:r>
      <w:proofErr w:type="gramStart"/>
      <w:r w:rsidRPr="00EB09FB">
        <w:rPr>
          <w:sz w:val="28"/>
          <w:szCs w:val="28"/>
        </w:rPr>
        <w:t>д) удельный вес объектов с надлежащим размещением оборудования и носителей информации, необходимых для обеспечения беспрепятственного доступа к объектам (местам предоставления услуг) с учетом ограничений жизнедеятельности инвалида, а также надписей, знаков и иной текстовой и графической информации, выполненной рельефно-точечным шрифтом Брайля и на контрастном фоне, от общего количества объектов, на которых инвалидам предоставляются услуги в сфере образования;</w:t>
      </w:r>
      <w:proofErr w:type="gramEnd"/>
      <w:r w:rsidRPr="00EB09FB">
        <w:rPr>
          <w:sz w:val="28"/>
          <w:szCs w:val="28"/>
        </w:rPr>
        <w:t xml:space="preserve"> е) удельный вес объектов в сфере образования, имеющих утвержденные Паспорта доступности, от общего количества объектов, на которых предоставляются услуги в сфере образования. 12. </w:t>
      </w:r>
      <w:proofErr w:type="gramStart"/>
      <w:r w:rsidRPr="00EB09FB">
        <w:rPr>
          <w:sz w:val="28"/>
          <w:szCs w:val="28"/>
        </w:rPr>
        <w:t xml:space="preserve">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 а) удельный вес объектов, в которых одно из помещений, предназначенных для проведения массовых мероприятий, оборудовано индукционной петлей и звукоусиливающей аппаратурой, от общего </w:t>
      </w:r>
      <w:r w:rsidRPr="00EB09FB">
        <w:rPr>
          <w:sz w:val="28"/>
          <w:szCs w:val="28"/>
        </w:rPr>
        <w:lastRenderedPageBreak/>
        <w:t>количества объектов, на которых инвалидам предоставляются услуги в сфере образования;</w:t>
      </w:r>
      <w:proofErr w:type="gramEnd"/>
      <w:r w:rsidRPr="00EB09FB">
        <w:rPr>
          <w:sz w:val="28"/>
          <w:szCs w:val="28"/>
        </w:rPr>
        <w:t xml:space="preserve"> б) удельный вес услуг в сфере образования, предоставляемых с использованием русского жестового языка, допуском </w:t>
      </w:r>
      <w:proofErr w:type="spellStart"/>
      <w:r w:rsidRPr="00EB09FB">
        <w:rPr>
          <w:sz w:val="28"/>
          <w:szCs w:val="28"/>
        </w:rPr>
        <w:t>сурдопереводчика</w:t>
      </w:r>
      <w:proofErr w:type="spellEnd"/>
      <w:r w:rsidRPr="00EB09FB">
        <w:rPr>
          <w:sz w:val="28"/>
          <w:szCs w:val="28"/>
        </w:rPr>
        <w:t xml:space="preserve"> и </w:t>
      </w:r>
      <w:proofErr w:type="spellStart"/>
      <w:r w:rsidRPr="00EB09FB">
        <w:rPr>
          <w:sz w:val="28"/>
          <w:szCs w:val="28"/>
        </w:rPr>
        <w:t>тифлосурдопереводчика</w:t>
      </w:r>
      <w:proofErr w:type="spellEnd"/>
      <w:r w:rsidRPr="00EB09FB">
        <w:rPr>
          <w:sz w:val="28"/>
          <w:szCs w:val="28"/>
        </w:rPr>
        <w:t xml:space="preserve">, от общего количества предоставляемых услуг в сфере образования; </w:t>
      </w:r>
      <w:proofErr w:type="gramStart"/>
      <w:r w:rsidRPr="00EB09FB">
        <w:rPr>
          <w:sz w:val="28"/>
          <w:szCs w:val="28"/>
        </w:rPr>
        <w:t>в) доля работников органов и организаций, предоставляющих услуги в сфере образования, прошедших инструктирование или обучение для работы с инвалидами по вопросам,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 от общего числа работников органов и организаций, предоставляющих услуги в сфере образования;</w:t>
      </w:r>
      <w:proofErr w:type="gramEnd"/>
      <w:r w:rsidRPr="00EB09FB">
        <w:rPr>
          <w:sz w:val="28"/>
          <w:szCs w:val="28"/>
        </w:rPr>
        <w:t xml:space="preserve"> г) удельный вес услуг в сфере образования, предоставляемых инвалидам с сопровождением ассистента-помощника, от общего количества предоставляемых услуг в сфере образования; д) удельный вес услуг в сфере образования, предоставляемых инвалидам с сопровождением </w:t>
      </w:r>
      <w:proofErr w:type="spellStart"/>
      <w:r w:rsidRPr="00EB09FB">
        <w:rPr>
          <w:sz w:val="28"/>
          <w:szCs w:val="28"/>
        </w:rPr>
        <w:t>тьютора</w:t>
      </w:r>
      <w:proofErr w:type="spellEnd"/>
      <w:r w:rsidRPr="00EB09FB">
        <w:rPr>
          <w:sz w:val="28"/>
          <w:szCs w:val="28"/>
        </w:rPr>
        <w:t xml:space="preserve">, от общего количества предоставляемых услуг в сфере образования; </w:t>
      </w:r>
      <w:proofErr w:type="gramStart"/>
      <w:r w:rsidRPr="00EB09FB">
        <w:rPr>
          <w:sz w:val="28"/>
          <w:szCs w:val="28"/>
        </w:rPr>
        <w:t>е) доля педагогических работников дошкольных образовательных организаций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от общего числа педагогических работников дошкольных образовательных организаций и общеобразовательных организаций; ж) доля детей-инвалидов в возрасте от 5 до 18 лет, получающих дополнительное образование, от общего числа детей-инвалидов данного возраста;</w:t>
      </w:r>
      <w:proofErr w:type="gramEnd"/>
      <w:r w:rsidRPr="00EB09FB">
        <w:rPr>
          <w:sz w:val="28"/>
          <w:szCs w:val="28"/>
        </w:rPr>
        <w:t xml:space="preserve"> </w:t>
      </w:r>
      <w:proofErr w:type="gramStart"/>
      <w:r w:rsidRPr="00EB09FB">
        <w:rPr>
          <w:sz w:val="28"/>
          <w:szCs w:val="28"/>
        </w:rPr>
        <w:t>з) доля детей-инвалидов в возрасте от 1,5 до 7 лет, охваченных дошкольным образованием, от общего числа детей-инвалидов данного возраста; и) доля детей-инвалидов, которым созданы условия для получения качественного общего образования, от общего числа детей-инвалидов школьного возраста; к) удельный вес органов и организаций, предоставляющих услуги в сфере образования, официальный сайт которых адаптирован для лиц с нарушением зрения (слабовидящих). 13.</w:t>
      </w:r>
      <w:proofErr w:type="gramEnd"/>
      <w:r w:rsidRPr="00EB09FB">
        <w:rPr>
          <w:sz w:val="28"/>
          <w:szCs w:val="28"/>
        </w:rPr>
        <w:t xml:space="preserve"> </w:t>
      </w:r>
      <w:proofErr w:type="gramStart"/>
      <w:r w:rsidRPr="00EB09FB">
        <w:rPr>
          <w:sz w:val="28"/>
          <w:szCs w:val="28"/>
        </w:rPr>
        <w:t xml:space="preserve">По результатам обследования объекта и предоставляемых на нем услуг Комиссией для включения в Паспорт доступности разрабатываются (с учетом положений об обеспечении "разумного приспособления" Конвенции о правах инвалидов от 13 декабря 2006 г. (Собрание законодательства Российской Федерации, 2013, N 6, ст. 468) предложения по принятию управленческих решений, в том числе: по созданию (с учетом потребностей </w:t>
      </w:r>
      <w:r w:rsidRPr="00EB09FB">
        <w:rPr>
          <w:sz w:val="28"/>
          <w:szCs w:val="28"/>
        </w:rPr>
        <w:lastRenderedPageBreak/>
        <w:t>инвалидов) условий доступности существующего объекта и</w:t>
      </w:r>
      <w:proofErr w:type="gramEnd"/>
      <w:r w:rsidRPr="00EB09FB">
        <w:rPr>
          <w:sz w:val="28"/>
          <w:szCs w:val="28"/>
        </w:rPr>
        <w:t xml:space="preserve"> </w:t>
      </w:r>
      <w:proofErr w:type="gramStart"/>
      <w:r w:rsidRPr="00EB09FB">
        <w:rPr>
          <w:sz w:val="28"/>
          <w:szCs w:val="28"/>
        </w:rPr>
        <w:t>предоставляемых услуг в соответствии с частью 4 статьи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2001, N 24, ст. 2410;</w:t>
      </w:r>
      <w:proofErr w:type="gramEnd"/>
      <w:r w:rsidRPr="00EB09FB">
        <w:rPr>
          <w:sz w:val="28"/>
          <w:szCs w:val="28"/>
        </w:rPr>
        <w:t xml:space="preserve"> N 33, ст. 3426; N 53, ст. 5024; 2002, N 1, ст. 2; N 22, ст. 2026; 2003, N 2, ст. 167; N 43, ст. 4108; 2004, N 35, ст. 3607; 2005, N 1, ст. 25; 2006, N 1, ст. 10; 2007, N 43, ст. 5084; N 49, ст. 6070; </w:t>
      </w:r>
      <w:proofErr w:type="gramStart"/>
      <w:r w:rsidRPr="00EB09FB">
        <w:rPr>
          <w:sz w:val="28"/>
          <w:szCs w:val="28"/>
        </w:rPr>
        <w:t>2008, N 9, ст. 817; N 29, ст. 3410; N 30, ст. 3616; N 52, ст. 6224; 2009, N 18, ст. 2152; N 30, ст. 3739; 2010, N 50, ст. 6609; 2011, N 27, ст. 3880; N 30, ст. 4596; N 45, ст. 6329; N 47, ст. 6608; N 49, ст. 7033;</w:t>
      </w:r>
      <w:proofErr w:type="gramEnd"/>
      <w:r w:rsidRPr="00EB09FB">
        <w:rPr>
          <w:sz w:val="28"/>
          <w:szCs w:val="28"/>
        </w:rPr>
        <w:t xml:space="preserve"> </w:t>
      </w:r>
      <w:proofErr w:type="gramStart"/>
      <w:r w:rsidRPr="00EB09FB">
        <w:rPr>
          <w:sz w:val="28"/>
          <w:szCs w:val="28"/>
        </w:rPr>
        <w:t>2012, N 29, ст. 3990; N 30, ст. 4175; N 53, ст. 7621; 2013, N 8, ст. 717; N 19, ст. 2331; N 27, ст. 3460, ст. 3475, ст. 3477; N 48, ст. 6160; N 52, ст. 6986; 2014, N 26, ст. 3406; N 30, ст. 4268; N 49, ст. 6928;</w:t>
      </w:r>
      <w:proofErr w:type="gramEnd"/>
      <w:r w:rsidRPr="00EB09FB">
        <w:rPr>
          <w:sz w:val="28"/>
          <w:szCs w:val="28"/>
        </w:rPr>
        <w:t xml:space="preserve"> </w:t>
      </w:r>
      <w:proofErr w:type="gramStart"/>
      <w:r w:rsidRPr="00EB09FB">
        <w:rPr>
          <w:sz w:val="28"/>
          <w:szCs w:val="28"/>
        </w:rPr>
        <w:t>2015, N 14, ст. 2008; N 27, ст. 3967) в случае невозможности полностью приспособить объект с учетом потребностей инвалидов до его реконструкции или капитального ремонта;</w:t>
      </w:r>
      <w:proofErr w:type="gramEnd"/>
      <w:r w:rsidRPr="00EB09FB">
        <w:rPr>
          <w:sz w:val="28"/>
          <w:szCs w:val="28"/>
        </w:rPr>
        <w:t xml:space="preserve"> по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 по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на которых предоставляются услуги в сфере образования, условий, обеспечивающих их полное соответствие требованиям доступности объектов для инвалидов с 1 июля 2016 года. 14. </w:t>
      </w:r>
      <w:proofErr w:type="gramStart"/>
      <w:r w:rsidRPr="00EB09FB">
        <w:rPr>
          <w:sz w:val="28"/>
          <w:szCs w:val="28"/>
        </w:rPr>
        <w:t>Паспорт доступности организации, разработанный Комиссией, утверждается руководителем организации и представляется в течение 10 рабочих дней после утверждения: муниципальными организациями - в орган местного самоуправления, на территории которого ими осуществляется деятельность; государственными организациями, находящимися в ведении органов государственной власти субъектов Российской Федерации, осуществляющих государственное управление в сфере образования, - в органы государственной власти субъектов Российской Федерации, осуществляющие государственное управление в сфере образования;</w:t>
      </w:r>
      <w:proofErr w:type="gramEnd"/>
      <w:r w:rsidRPr="00EB09FB">
        <w:rPr>
          <w:sz w:val="28"/>
          <w:szCs w:val="28"/>
        </w:rPr>
        <w:t xml:space="preserve"> федеральными государственными организациями - в федеральные государственные органы, осуществляющие функции учредителя указанных организаций. Паспорт доступности органа утверждается руководителем органа. 15. В случае</w:t>
      </w:r>
    </w:p>
    <w:p w:rsidR="0002073C" w:rsidRPr="00EB09FB" w:rsidRDefault="0092454E">
      <w:pPr>
        <w:rPr>
          <w:sz w:val="28"/>
          <w:szCs w:val="28"/>
        </w:rPr>
      </w:pPr>
      <w:r w:rsidRPr="00EB09FB">
        <w:rPr>
          <w:sz w:val="28"/>
          <w:szCs w:val="28"/>
        </w:rPr>
        <w:lastRenderedPageBreak/>
        <w:t xml:space="preserve"> </w:t>
      </w:r>
      <w:proofErr w:type="gramStart"/>
      <w:r w:rsidRPr="00EB09FB">
        <w:rPr>
          <w:sz w:val="28"/>
          <w:szCs w:val="28"/>
        </w:rPr>
        <w:t>предоставления услуги в арендуемом помещении (здании) или с использованием арендуемого транспортного средства в состав Комиссии включается представитель собственника арендуемого помещения (здания) или транспортного средства, а в предложениях по повышению уровня доступности объекта учитываются его предложения,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 24 ноября</w:t>
      </w:r>
      <w:proofErr w:type="gramEnd"/>
      <w:r w:rsidRPr="00EB09FB">
        <w:rPr>
          <w:sz w:val="28"/>
          <w:szCs w:val="28"/>
        </w:rPr>
        <w:t xml:space="preserve"> </w:t>
      </w:r>
      <w:proofErr w:type="gramStart"/>
      <w:r w:rsidRPr="00EB09FB">
        <w:rPr>
          <w:sz w:val="28"/>
          <w:szCs w:val="28"/>
        </w:rPr>
        <w:t>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2001, N 24, ст. 2410; N 33, ст. 3426; N 53, ст. 5024; 2002, N 1, ст. 2;</w:t>
      </w:r>
      <w:proofErr w:type="gramEnd"/>
      <w:r w:rsidRPr="00EB09FB">
        <w:rPr>
          <w:sz w:val="28"/>
          <w:szCs w:val="28"/>
        </w:rPr>
        <w:t xml:space="preserve"> N 22, ст. 2026; 2003, N 2, ст. 167; N 43, ст. 4108; 2004, N 35, ст. 3607; 2005, N 1, ст. 25; 2006, N 1, ст. 10; 2007, N 43, ст. 5084; N 49, ст. 6070; 2008, N 9, ст. 817; N 29, ст. 3410; N 30, ст. 3616; </w:t>
      </w:r>
      <w:proofErr w:type="gramStart"/>
      <w:r w:rsidRPr="00EB09FB">
        <w:rPr>
          <w:sz w:val="28"/>
          <w:szCs w:val="28"/>
        </w:rPr>
        <w:t>N 52, ст. 6224; 2009, N 18, ст. 2152; N 30, ст. 3739; 2010, N 50, ст. 6609; 2011, N 27, ст. 3880; N 30, ст. 4596; N 45, ст. 6329; N 47, ст. 6608; N 49, ст. 7033; 2012, N 29, ст. 3990; N 30, ст. 4175; N 53, ст. 7621;</w:t>
      </w:r>
      <w:proofErr w:type="gramEnd"/>
      <w:r w:rsidRPr="00EB09FB">
        <w:rPr>
          <w:sz w:val="28"/>
          <w:szCs w:val="28"/>
        </w:rPr>
        <w:t xml:space="preserve"> </w:t>
      </w:r>
      <w:proofErr w:type="gramStart"/>
      <w:r w:rsidRPr="00EB09FB">
        <w:rPr>
          <w:sz w:val="28"/>
          <w:szCs w:val="28"/>
        </w:rPr>
        <w:t>2013, N 8, ст. 717; N 19, ст. 2331; N 27, ст. 3460, ст. 3475, ст. 3477; N 48, ст. 6160; N 52, ст. 6986; 2014, N 26, ст. 3406; N 30, ст. 4268; N 49, ст. 6928; 2015, N 14, ст. 2008; N 27, ст. 3967). 16.</w:t>
      </w:r>
      <w:proofErr w:type="gramEnd"/>
      <w:r w:rsidRPr="00EB09FB">
        <w:rPr>
          <w:sz w:val="28"/>
          <w:szCs w:val="28"/>
        </w:rPr>
        <w:t xml:space="preserve"> </w:t>
      </w:r>
      <w:proofErr w:type="gramStart"/>
      <w:r w:rsidRPr="00EB09FB">
        <w:rPr>
          <w:sz w:val="28"/>
          <w:szCs w:val="28"/>
        </w:rPr>
        <w:t>Органы и организации, предоставляющие услуги в сфере образования, с использованием показателей, предусмотренных пунктами 11 и 12 настоящего Порядка, а также на основании представленных Паспортов доступности разрабатывают и утверждают планы мероприятий (далее - "дорожные карты") по повышению значений показателей доступности для инвалидов объектов и услуг в соответствии с Правилами разработки федеральными органами исполнительной власти, органами исполнительной власти субъектов Российской Федерации, органами местного</w:t>
      </w:r>
      <w:proofErr w:type="gramEnd"/>
      <w:r w:rsidRPr="00EB09FB">
        <w:rPr>
          <w:sz w:val="28"/>
          <w:szCs w:val="28"/>
        </w:rPr>
        <w:t xml:space="preserve"> самоуправления мероприятий по повышению значений показателей доступности для инвалидов и услуг в установленных сферах деятельности, утвержденными постановлением Правительства Российской Федерации от 17 июня 2015 г. N 599 (Собрание законодательства Российской Федерации, 2015, N 26, ст. 3894). 17. "Дорожные карты", разработанные и утвержденные Федеральной службой по надзору в сфере образования и науки и Федеральным агентством по делам молодежи, представляются в Министерство образования и науки Российской Федерации.</w:t>
      </w:r>
    </w:p>
    <w:p w:rsidR="0002073C" w:rsidRPr="00EB09FB" w:rsidRDefault="0002073C" w:rsidP="0002073C">
      <w:pPr>
        <w:rPr>
          <w:sz w:val="28"/>
          <w:szCs w:val="28"/>
        </w:rPr>
      </w:pPr>
    </w:p>
    <w:p w:rsidR="0002073C" w:rsidRPr="00EB09FB" w:rsidRDefault="0002073C" w:rsidP="0002073C">
      <w:pPr>
        <w:rPr>
          <w:sz w:val="28"/>
          <w:szCs w:val="28"/>
        </w:rPr>
      </w:pPr>
    </w:p>
    <w:tbl>
      <w:tblPr>
        <w:tblpPr w:leftFromText="180" w:rightFromText="180" w:topFromText="100" w:bottomFromText="100" w:vertAnchor="text" w:horzAnchor="page" w:tblpX="1048" w:tblpY="-169"/>
        <w:tblOverlap w:val="never"/>
        <w:tblW w:w="10490" w:type="dxa"/>
        <w:tblCellMar>
          <w:left w:w="0" w:type="dxa"/>
          <w:right w:w="0" w:type="dxa"/>
        </w:tblCellMar>
        <w:tblLook w:val="04A0" w:firstRow="1" w:lastRow="0" w:firstColumn="1" w:lastColumn="0" w:noHBand="0" w:noVBand="1"/>
      </w:tblPr>
      <w:tblGrid>
        <w:gridCol w:w="5151"/>
        <w:gridCol w:w="5339"/>
      </w:tblGrid>
      <w:tr w:rsidR="00F26E6D" w:rsidTr="00F26E6D">
        <w:trPr>
          <w:trHeight w:val="879"/>
        </w:trPr>
        <w:tc>
          <w:tcPr>
            <w:tcW w:w="5151" w:type="dxa"/>
            <w:tcMar>
              <w:top w:w="0" w:type="dxa"/>
              <w:left w:w="108" w:type="dxa"/>
              <w:bottom w:w="0" w:type="dxa"/>
              <w:right w:w="108" w:type="dxa"/>
            </w:tcMar>
            <w:hideMark/>
          </w:tcPr>
          <w:p w:rsidR="00F26E6D" w:rsidRDefault="00F26E6D" w:rsidP="00F26E6D">
            <w:pPr>
              <w:pStyle w:val="a4"/>
              <w:rPr>
                <w:rFonts w:ascii="Times New Roman" w:hAnsi="Times New Roman"/>
                <w:sz w:val="24"/>
                <w:szCs w:val="24"/>
              </w:rPr>
            </w:pPr>
            <w:r>
              <w:rPr>
                <w:rFonts w:ascii="Times New Roman" w:hAnsi="Times New Roman"/>
                <w:sz w:val="24"/>
                <w:szCs w:val="24"/>
              </w:rPr>
              <w:lastRenderedPageBreak/>
              <w:t>ПРИНЯТО</w:t>
            </w:r>
          </w:p>
          <w:p w:rsidR="00F26E6D" w:rsidRDefault="00F26E6D" w:rsidP="00F26E6D">
            <w:pPr>
              <w:pStyle w:val="a4"/>
              <w:rPr>
                <w:rFonts w:ascii="Times New Roman" w:hAnsi="Times New Roman"/>
                <w:sz w:val="24"/>
                <w:szCs w:val="24"/>
              </w:rPr>
            </w:pPr>
            <w:r>
              <w:rPr>
                <w:rFonts w:ascii="Times New Roman" w:hAnsi="Times New Roman"/>
                <w:sz w:val="24"/>
                <w:szCs w:val="24"/>
              </w:rPr>
              <w:t>педагогическим советом</w:t>
            </w:r>
          </w:p>
          <w:p w:rsidR="00F26E6D" w:rsidRDefault="00F26E6D" w:rsidP="00F26E6D">
            <w:pPr>
              <w:pStyle w:val="a4"/>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30.08. 2016 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F26E6D" w:rsidRDefault="00F26E6D" w:rsidP="00F26E6D">
            <w:pPr>
              <w:pStyle w:val="a4"/>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F26E6D" w:rsidRDefault="00F26E6D" w:rsidP="00F26E6D">
            <w:pPr>
              <w:pStyle w:val="a4"/>
              <w:jc w:val="right"/>
              <w:rPr>
                <w:rFonts w:ascii="Times New Roman" w:hAnsi="Times New Roman"/>
                <w:sz w:val="24"/>
                <w:szCs w:val="24"/>
              </w:rPr>
            </w:pPr>
            <w:r>
              <w:rPr>
                <w:rFonts w:ascii="Times New Roman" w:hAnsi="Times New Roman"/>
                <w:sz w:val="24"/>
                <w:szCs w:val="24"/>
              </w:rPr>
              <w:t>Утверждаю</w:t>
            </w:r>
          </w:p>
          <w:p w:rsidR="00F26E6D" w:rsidRDefault="00F26E6D" w:rsidP="00F26E6D">
            <w:pPr>
              <w:pStyle w:val="a4"/>
              <w:jc w:val="right"/>
              <w:rPr>
                <w:rFonts w:ascii="Times New Roman" w:hAnsi="Times New Roman"/>
                <w:sz w:val="24"/>
                <w:szCs w:val="24"/>
              </w:rPr>
            </w:pPr>
            <w:r>
              <w:rPr>
                <w:rFonts w:ascii="Times New Roman" w:hAnsi="Times New Roman"/>
                <w:sz w:val="24"/>
                <w:szCs w:val="24"/>
              </w:rPr>
              <w:t xml:space="preserve">Директор МБОУ СОШ №10 </w:t>
            </w:r>
          </w:p>
          <w:p w:rsidR="00F26E6D" w:rsidRDefault="00F26E6D" w:rsidP="00F26E6D">
            <w:pPr>
              <w:pStyle w:val="a4"/>
              <w:jc w:val="right"/>
              <w:rPr>
                <w:rFonts w:ascii="Times New Roman" w:hAnsi="Times New Roman"/>
                <w:sz w:val="24"/>
                <w:szCs w:val="24"/>
              </w:rPr>
            </w:pPr>
            <w:r>
              <w:rPr>
                <w:rFonts w:ascii="Times New Roman" w:hAnsi="Times New Roman"/>
                <w:sz w:val="24"/>
                <w:szCs w:val="24"/>
              </w:rPr>
              <w:t>города Кузнецка</w:t>
            </w:r>
          </w:p>
          <w:p w:rsidR="00F26E6D" w:rsidRDefault="00F26E6D" w:rsidP="00F26E6D">
            <w:pPr>
              <w:pStyle w:val="a4"/>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F26E6D" w:rsidRPr="00CF77BA" w:rsidRDefault="00F26E6D" w:rsidP="00F26E6D">
      <w:pPr>
        <w:jc w:val="center"/>
        <w:rPr>
          <w:rStyle w:val="FontStyle15"/>
          <w:b/>
          <w:bCs/>
          <w:sz w:val="28"/>
          <w:szCs w:val="28"/>
        </w:rPr>
      </w:pPr>
    </w:p>
    <w:p w:rsidR="00EB09FB" w:rsidRPr="00EB09FB" w:rsidRDefault="00F26E6D" w:rsidP="00F26E6D">
      <w:pPr>
        <w:spacing w:after="0" w:line="240" w:lineRule="auto"/>
        <w:rPr>
          <w:rFonts w:ascii="Times New Roman" w:hAnsi="Times New Roman"/>
          <w:b/>
          <w:sz w:val="28"/>
          <w:szCs w:val="28"/>
        </w:rPr>
      </w:pPr>
      <w:r>
        <w:rPr>
          <w:rFonts w:ascii="Times New Roman" w:eastAsia="Times New Roman" w:hAnsi="Times New Roman" w:cs="Times New Roman"/>
          <w:sz w:val="28"/>
          <w:szCs w:val="28"/>
          <w:lang w:eastAsia="ru-RU"/>
        </w:rPr>
        <w:t xml:space="preserve">       </w:t>
      </w:r>
      <w:r w:rsidR="0002073C" w:rsidRPr="00EB09FB">
        <w:rPr>
          <w:rFonts w:ascii="Times New Roman" w:hAnsi="Times New Roman"/>
          <w:b/>
          <w:sz w:val="28"/>
          <w:szCs w:val="28"/>
        </w:rPr>
        <w:t xml:space="preserve">Положение Муниципального </w:t>
      </w:r>
      <w:r w:rsidR="00EB09FB">
        <w:rPr>
          <w:rFonts w:ascii="Times New Roman" w:hAnsi="Times New Roman"/>
          <w:b/>
          <w:sz w:val="28"/>
          <w:szCs w:val="28"/>
        </w:rPr>
        <w:t>бюджетного общеобразовательного учреждения средней общеобразовательной школы №10 города Кузнецка</w:t>
      </w:r>
    </w:p>
    <w:p w:rsidR="0002073C" w:rsidRPr="00EB09FB" w:rsidRDefault="0002073C" w:rsidP="0002073C">
      <w:pPr>
        <w:spacing w:after="0" w:line="240" w:lineRule="auto"/>
        <w:jc w:val="center"/>
        <w:rPr>
          <w:rFonts w:ascii="Times New Roman" w:hAnsi="Times New Roman"/>
          <w:b/>
          <w:sz w:val="28"/>
          <w:szCs w:val="28"/>
        </w:rPr>
      </w:pPr>
      <w:r w:rsidRPr="00EB09FB">
        <w:rPr>
          <w:rFonts w:ascii="Times New Roman" w:hAnsi="Times New Roman"/>
          <w:b/>
          <w:sz w:val="28"/>
          <w:szCs w:val="28"/>
        </w:rPr>
        <w:t xml:space="preserve">об организации обучения учащихся, нуждающихся в длительном лечении, а также детей-инвалидов в части организации </w:t>
      </w:r>
      <w:proofErr w:type="gramStart"/>
      <w:r w:rsidRPr="00EB09FB">
        <w:rPr>
          <w:rFonts w:ascii="Times New Roman" w:hAnsi="Times New Roman"/>
          <w:b/>
          <w:sz w:val="28"/>
          <w:szCs w:val="28"/>
        </w:rPr>
        <w:t>обучения</w:t>
      </w:r>
      <w:proofErr w:type="gramEnd"/>
      <w:r w:rsidRPr="00EB09FB">
        <w:rPr>
          <w:rFonts w:ascii="Times New Roman" w:hAnsi="Times New Roman"/>
          <w:b/>
          <w:sz w:val="28"/>
          <w:szCs w:val="28"/>
        </w:rPr>
        <w:t xml:space="preserve"> по основным общеобразовательным программам на дому </w:t>
      </w:r>
      <w:r w:rsidR="00EB09FB">
        <w:rPr>
          <w:rFonts w:ascii="Times New Roman" w:hAnsi="Times New Roman"/>
          <w:b/>
          <w:sz w:val="28"/>
          <w:szCs w:val="28"/>
        </w:rPr>
        <w:t>или в медицинских организациях</w:t>
      </w:r>
    </w:p>
    <w:p w:rsidR="0002073C" w:rsidRPr="00EB09FB" w:rsidRDefault="0002073C" w:rsidP="0002073C">
      <w:pPr>
        <w:spacing w:after="0" w:line="240" w:lineRule="auto"/>
        <w:jc w:val="both"/>
        <w:rPr>
          <w:rFonts w:ascii="Times New Roman" w:hAnsi="Times New Roman"/>
          <w:b/>
          <w:sz w:val="28"/>
          <w:szCs w:val="28"/>
        </w:rPr>
      </w:pPr>
    </w:p>
    <w:p w:rsidR="0002073C" w:rsidRPr="00EB09FB" w:rsidRDefault="0002073C" w:rsidP="0002073C">
      <w:pPr>
        <w:spacing w:after="0" w:line="240" w:lineRule="auto"/>
        <w:jc w:val="both"/>
        <w:rPr>
          <w:rFonts w:ascii="Times New Roman" w:hAnsi="Times New Roman"/>
          <w:b/>
          <w:sz w:val="28"/>
          <w:szCs w:val="28"/>
        </w:rPr>
      </w:pPr>
      <w:r w:rsidRPr="00EB09FB">
        <w:rPr>
          <w:rFonts w:ascii="Times New Roman" w:hAnsi="Times New Roman"/>
          <w:b/>
          <w:sz w:val="28"/>
          <w:szCs w:val="28"/>
        </w:rPr>
        <w:t>1. Общие положения</w:t>
      </w:r>
    </w:p>
    <w:p w:rsidR="0002073C" w:rsidRPr="00EB09FB" w:rsidRDefault="0002073C" w:rsidP="0002073C">
      <w:pPr>
        <w:spacing w:after="0" w:line="240" w:lineRule="auto"/>
        <w:jc w:val="both"/>
        <w:rPr>
          <w:rFonts w:ascii="Times New Roman" w:hAnsi="Times New Roman"/>
          <w:sz w:val="28"/>
          <w:szCs w:val="28"/>
        </w:rPr>
      </w:pPr>
      <w:proofErr w:type="gramStart"/>
      <w:r w:rsidRPr="00EB09FB">
        <w:rPr>
          <w:rFonts w:ascii="Times New Roman" w:hAnsi="Times New Roman"/>
          <w:sz w:val="28"/>
          <w:szCs w:val="28"/>
        </w:rPr>
        <w:t>Положение</w:t>
      </w:r>
      <w:r w:rsidR="00EB09FB" w:rsidRPr="00EB09FB">
        <w:rPr>
          <w:rFonts w:ascii="Times New Roman" w:hAnsi="Times New Roman"/>
          <w:sz w:val="28"/>
          <w:szCs w:val="28"/>
        </w:rPr>
        <w:t xml:space="preserve"> Муниципального бюджетного общеобразовательного учреждения средней общеобразовательной школы №10 города Кузнецка</w:t>
      </w:r>
      <w:r w:rsidRPr="00EB09FB">
        <w:rPr>
          <w:rFonts w:ascii="Times New Roman" w:hAnsi="Times New Roman"/>
          <w:sz w:val="28"/>
          <w:szCs w:val="28"/>
        </w:rPr>
        <w:t xml:space="preserve"> об организации обучения</w:t>
      </w:r>
      <w:r w:rsidR="00373152">
        <w:rPr>
          <w:rFonts w:ascii="Times New Roman" w:hAnsi="Times New Roman"/>
          <w:sz w:val="28"/>
          <w:szCs w:val="28"/>
        </w:rPr>
        <w:t xml:space="preserve"> </w:t>
      </w:r>
      <w:r w:rsidR="000F3047">
        <w:rPr>
          <w:rFonts w:ascii="Times New Roman" w:hAnsi="Times New Roman"/>
          <w:sz w:val="28"/>
          <w:szCs w:val="28"/>
        </w:rPr>
        <w:t>обучающихся</w:t>
      </w:r>
      <w:r w:rsidRPr="00EB09FB">
        <w:rPr>
          <w:rFonts w:ascii="Times New Roman" w:hAnsi="Times New Roman"/>
          <w:sz w:val="28"/>
          <w:szCs w:val="28"/>
        </w:rPr>
        <w:t xml:space="preserve">, нуждающихся в длительном лечении, а также детей-инвалидов в части организации обучения по основным общеобразовательным программам  на дому </w:t>
      </w:r>
      <w:r w:rsidR="00EB09FB">
        <w:rPr>
          <w:rFonts w:ascii="Times New Roman" w:hAnsi="Times New Roman"/>
          <w:sz w:val="28"/>
          <w:szCs w:val="28"/>
        </w:rPr>
        <w:t xml:space="preserve">или в медицинских организациях </w:t>
      </w:r>
      <w:r w:rsidRPr="00EB09FB">
        <w:rPr>
          <w:rFonts w:ascii="Times New Roman" w:hAnsi="Times New Roman"/>
          <w:sz w:val="28"/>
          <w:szCs w:val="28"/>
        </w:rPr>
        <w:t>(далее – Положение) разработано в соответствии со </w:t>
      </w:r>
      <w:hyperlink r:id="rId12" w:history="1">
        <w:r w:rsidRPr="00EB09FB">
          <w:rPr>
            <w:rFonts w:ascii="Times New Roman" w:hAnsi="Times New Roman"/>
            <w:sz w:val="28"/>
            <w:szCs w:val="28"/>
          </w:rPr>
          <w:t>статьей 19 Федерального закона от 24 ноября 1995 года N 181-ФЗ «О социальной защите инвалидов в Российской Федерации</w:t>
        </w:r>
        <w:proofErr w:type="gramEnd"/>
        <w:r w:rsidRPr="00EB09FB">
          <w:rPr>
            <w:rFonts w:ascii="Times New Roman" w:hAnsi="Times New Roman"/>
            <w:sz w:val="28"/>
            <w:szCs w:val="28"/>
          </w:rPr>
          <w:t>»</w:t>
        </w:r>
      </w:hyperlink>
      <w:r w:rsidR="000F3047">
        <w:rPr>
          <w:rFonts w:ascii="Times New Roman" w:hAnsi="Times New Roman"/>
          <w:sz w:val="28"/>
          <w:szCs w:val="28"/>
        </w:rPr>
        <w:t xml:space="preserve"> (</w:t>
      </w:r>
      <w:proofErr w:type="gramStart"/>
      <w:r w:rsidR="000F3047">
        <w:rPr>
          <w:rFonts w:ascii="Times New Roman" w:hAnsi="Times New Roman"/>
          <w:sz w:val="28"/>
          <w:szCs w:val="28"/>
        </w:rPr>
        <w:t>в редакции от 21.07.2014</w:t>
      </w:r>
      <w:r w:rsidRPr="00EB09FB">
        <w:rPr>
          <w:rFonts w:ascii="Times New Roman" w:hAnsi="Times New Roman"/>
          <w:sz w:val="28"/>
          <w:szCs w:val="28"/>
        </w:rPr>
        <w:t>,</w:t>
      </w:r>
      <w:r w:rsidR="000F3047">
        <w:rPr>
          <w:rFonts w:ascii="Times New Roman" w:hAnsi="Times New Roman"/>
          <w:sz w:val="28"/>
          <w:szCs w:val="28"/>
        </w:rPr>
        <w:t xml:space="preserve"> с изменениями от 01.12.20014), приказами Министерства образования и науки от 09 ноября 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EB09FB">
        <w:rPr>
          <w:rFonts w:ascii="Times New Roman" w:hAnsi="Times New Roman"/>
          <w:sz w:val="28"/>
          <w:szCs w:val="28"/>
        </w:rPr>
        <w:t> </w:t>
      </w:r>
      <w:hyperlink r:id="rId13" w:history="1">
        <w:r w:rsidRPr="00EB09FB">
          <w:rPr>
            <w:rFonts w:ascii="Times New Roman" w:hAnsi="Times New Roman"/>
            <w:sz w:val="28"/>
            <w:szCs w:val="28"/>
          </w:rPr>
          <w:t>статьи 41 Федерального закона от 29 декабря 2012 года N 273-ФЗ «Об образовании в Российской Федерации»</w:t>
        </w:r>
      </w:hyperlink>
      <w:r w:rsidRPr="00EB09FB">
        <w:rPr>
          <w:rFonts w:ascii="Times New Roman" w:hAnsi="Times New Roman"/>
          <w:sz w:val="28"/>
          <w:szCs w:val="28"/>
        </w:rPr>
        <w:t>,</w:t>
      </w:r>
      <w:r w:rsidR="00EB09FB">
        <w:rPr>
          <w:rFonts w:ascii="Times New Roman" w:hAnsi="Times New Roman"/>
          <w:sz w:val="28"/>
          <w:szCs w:val="28"/>
        </w:rPr>
        <w:t xml:space="preserve"> Министерства образования Пензенской</w:t>
      </w:r>
      <w:proofErr w:type="gramEnd"/>
      <w:r w:rsidR="00EB09FB">
        <w:rPr>
          <w:rFonts w:ascii="Times New Roman" w:hAnsi="Times New Roman"/>
          <w:sz w:val="28"/>
          <w:szCs w:val="28"/>
        </w:rPr>
        <w:t xml:space="preserve"> области от 28.10.2013 №552/01-07 «</w:t>
      </w:r>
      <w:r w:rsidR="000F3047">
        <w:rPr>
          <w:rFonts w:ascii="Times New Roman" w:hAnsi="Times New Roman"/>
          <w:sz w:val="28"/>
          <w:szCs w:val="28"/>
        </w:rPr>
        <w:t>О</w:t>
      </w:r>
      <w:r w:rsidR="00EB09FB">
        <w:rPr>
          <w:rFonts w:ascii="Times New Roman" w:hAnsi="Times New Roman"/>
          <w:sz w:val="28"/>
          <w:szCs w:val="28"/>
        </w:rPr>
        <w:t>б утверждении Порядка регламентации и оформления</w:t>
      </w:r>
      <w:r w:rsidRPr="00EB09FB">
        <w:rPr>
          <w:rFonts w:ascii="Times New Roman" w:hAnsi="Times New Roman"/>
          <w:sz w:val="28"/>
          <w:szCs w:val="28"/>
        </w:rPr>
        <w:t xml:space="preserve">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EB09FB">
        <w:rPr>
          <w:rFonts w:ascii="Times New Roman" w:hAnsi="Times New Roman"/>
          <w:sz w:val="28"/>
          <w:szCs w:val="28"/>
        </w:rPr>
        <w:t>обучения</w:t>
      </w:r>
      <w:proofErr w:type="gramEnd"/>
      <w:r w:rsidRPr="00EB09FB">
        <w:rPr>
          <w:rFonts w:ascii="Times New Roman" w:hAnsi="Times New Roman"/>
          <w:sz w:val="28"/>
          <w:szCs w:val="28"/>
        </w:rPr>
        <w:t xml:space="preserve"> по основным общеобразовательным программам на дому </w:t>
      </w:r>
      <w:r w:rsidR="000F3047">
        <w:rPr>
          <w:rFonts w:ascii="Times New Roman" w:hAnsi="Times New Roman"/>
          <w:sz w:val="28"/>
          <w:szCs w:val="28"/>
        </w:rPr>
        <w:t>или в медицинских организациях</w:t>
      </w:r>
    </w:p>
    <w:p w:rsidR="0002073C" w:rsidRPr="00EB09FB" w:rsidRDefault="0002073C" w:rsidP="0002073C">
      <w:pPr>
        <w:spacing w:after="0" w:line="240" w:lineRule="auto"/>
        <w:ind w:firstLine="708"/>
        <w:jc w:val="both"/>
        <w:rPr>
          <w:rFonts w:ascii="Times New Roman" w:hAnsi="Times New Roman"/>
          <w:sz w:val="28"/>
          <w:szCs w:val="28"/>
        </w:rPr>
      </w:pPr>
      <w:proofErr w:type="gramStart"/>
      <w:r w:rsidRPr="00EB09FB">
        <w:rPr>
          <w:rFonts w:ascii="Times New Roman" w:hAnsi="Times New Roman"/>
          <w:sz w:val="28"/>
          <w:szCs w:val="28"/>
        </w:rPr>
        <w:t>Цель данного Положения – обеспечение прав детей на получение общего образования, урегулирование порядка регламентации и оформления отношений</w:t>
      </w:r>
      <w:r w:rsidR="000F3047" w:rsidRPr="000F3047">
        <w:rPr>
          <w:rFonts w:ascii="Times New Roman" w:hAnsi="Times New Roman"/>
          <w:b/>
          <w:sz w:val="28"/>
          <w:szCs w:val="28"/>
        </w:rPr>
        <w:t xml:space="preserve"> </w:t>
      </w:r>
      <w:r w:rsidR="000F3047" w:rsidRPr="000F3047">
        <w:rPr>
          <w:rFonts w:ascii="Times New Roman" w:hAnsi="Times New Roman"/>
          <w:sz w:val="28"/>
          <w:szCs w:val="28"/>
        </w:rPr>
        <w:t>Муниципального бюджетного общеобразовательного учреждения</w:t>
      </w:r>
      <w:r w:rsidRPr="00EB09FB">
        <w:rPr>
          <w:rFonts w:ascii="Times New Roman" w:hAnsi="Times New Roman"/>
          <w:sz w:val="28"/>
          <w:szCs w:val="28"/>
        </w:rPr>
        <w:t xml:space="preserve"> </w:t>
      </w:r>
      <w:r w:rsidR="000F3047">
        <w:rPr>
          <w:rFonts w:ascii="Times New Roman" w:hAnsi="Times New Roman"/>
          <w:sz w:val="28"/>
          <w:szCs w:val="28"/>
        </w:rPr>
        <w:t xml:space="preserve">средняя общеобразовательная школа №10 города Кузнецка </w:t>
      </w:r>
      <w:r w:rsidRPr="00EB09FB">
        <w:rPr>
          <w:rFonts w:ascii="Times New Roman" w:hAnsi="Times New Roman"/>
          <w:sz w:val="28"/>
          <w:szCs w:val="28"/>
        </w:rPr>
        <w:t>(далее – Школа) и родителей (законных представителей) учащихся,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w:t>
      </w:r>
      <w:r w:rsidR="000F3047">
        <w:rPr>
          <w:rFonts w:ascii="Times New Roman" w:hAnsi="Times New Roman"/>
          <w:sz w:val="28"/>
          <w:szCs w:val="28"/>
        </w:rPr>
        <w:t>ациях.</w:t>
      </w:r>
      <w:r w:rsidRPr="00EB09FB">
        <w:rPr>
          <w:rFonts w:ascii="Times New Roman" w:hAnsi="Times New Roman"/>
          <w:sz w:val="28"/>
          <w:szCs w:val="28"/>
        </w:rPr>
        <w:t xml:space="preserve"> </w:t>
      </w:r>
      <w:proofErr w:type="gramEnd"/>
    </w:p>
    <w:p w:rsidR="0002073C" w:rsidRPr="00EB09FB" w:rsidRDefault="0002073C" w:rsidP="0002073C">
      <w:pPr>
        <w:spacing w:after="0" w:line="240" w:lineRule="auto"/>
        <w:ind w:firstLine="708"/>
        <w:jc w:val="both"/>
        <w:rPr>
          <w:rFonts w:ascii="Times New Roman" w:hAnsi="Times New Roman"/>
          <w:sz w:val="28"/>
          <w:szCs w:val="28"/>
        </w:rPr>
      </w:pPr>
      <w:r w:rsidRPr="00EB09FB">
        <w:rPr>
          <w:rFonts w:ascii="Times New Roman" w:hAnsi="Times New Roman"/>
          <w:sz w:val="28"/>
          <w:szCs w:val="28"/>
        </w:rPr>
        <w:t>Настоящее Положение определяет порядок организации индивидуа</w:t>
      </w:r>
      <w:r w:rsidR="000F3047">
        <w:rPr>
          <w:rFonts w:ascii="Times New Roman" w:hAnsi="Times New Roman"/>
          <w:sz w:val="28"/>
          <w:szCs w:val="28"/>
        </w:rPr>
        <w:t xml:space="preserve">льного обучения на дому </w:t>
      </w:r>
      <w:proofErr w:type="gramStart"/>
      <w:r w:rsidR="000F3047">
        <w:rPr>
          <w:rFonts w:ascii="Times New Roman" w:hAnsi="Times New Roman"/>
          <w:sz w:val="28"/>
          <w:szCs w:val="28"/>
        </w:rPr>
        <w:t>обучающихся</w:t>
      </w:r>
      <w:proofErr w:type="gramEnd"/>
      <w:r w:rsidRPr="00EB09FB">
        <w:rPr>
          <w:rFonts w:ascii="Times New Roman" w:hAnsi="Times New Roman"/>
          <w:sz w:val="28"/>
          <w:szCs w:val="28"/>
        </w:rPr>
        <w:t xml:space="preserve"> Школы, которым по состоянию здоровья медицинской организацией рекомендована данная форма обучения.</w:t>
      </w:r>
    </w:p>
    <w:p w:rsidR="0002073C" w:rsidRPr="00EB09FB" w:rsidRDefault="0002073C" w:rsidP="0002073C">
      <w:pPr>
        <w:spacing w:after="0" w:line="240" w:lineRule="auto"/>
        <w:jc w:val="both"/>
        <w:rPr>
          <w:rFonts w:ascii="Times New Roman" w:hAnsi="Times New Roman"/>
          <w:sz w:val="28"/>
          <w:szCs w:val="28"/>
        </w:rPr>
      </w:pPr>
    </w:p>
    <w:p w:rsidR="0002073C" w:rsidRPr="00EB09FB" w:rsidRDefault="0002073C" w:rsidP="0002073C">
      <w:pPr>
        <w:spacing w:after="0" w:line="240" w:lineRule="auto"/>
        <w:jc w:val="both"/>
        <w:rPr>
          <w:rFonts w:ascii="Times New Roman" w:hAnsi="Times New Roman"/>
          <w:b/>
          <w:sz w:val="28"/>
          <w:szCs w:val="28"/>
        </w:rPr>
      </w:pPr>
      <w:r w:rsidRPr="00EB09FB">
        <w:rPr>
          <w:rFonts w:ascii="Times New Roman" w:hAnsi="Times New Roman"/>
          <w:b/>
          <w:sz w:val="28"/>
          <w:szCs w:val="28"/>
        </w:rPr>
        <w:t xml:space="preserve">2. Основные задачи индивидуального </w:t>
      </w:r>
      <w:proofErr w:type="gramStart"/>
      <w:r w:rsidRPr="00EB09FB">
        <w:rPr>
          <w:rFonts w:ascii="Times New Roman" w:hAnsi="Times New Roman"/>
          <w:b/>
          <w:sz w:val="28"/>
          <w:szCs w:val="28"/>
        </w:rPr>
        <w:t>обучения</w:t>
      </w:r>
      <w:proofErr w:type="gramEnd"/>
      <w:r w:rsidRPr="00EB09FB">
        <w:rPr>
          <w:rFonts w:ascii="Times New Roman" w:hAnsi="Times New Roman"/>
          <w:b/>
          <w:sz w:val="28"/>
          <w:szCs w:val="28"/>
        </w:rPr>
        <w:t xml:space="preserve"> по основным общеобразовательным программам на дому:</w:t>
      </w:r>
    </w:p>
    <w:p w:rsidR="000F3047" w:rsidRDefault="0002073C" w:rsidP="0002073C">
      <w:pPr>
        <w:spacing w:after="0" w:line="240" w:lineRule="auto"/>
        <w:ind w:firstLine="708"/>
        <w:jc w:val="both"/>
        <w:rPr>
          <w:rFonts w:ascii="Times New Roman" w:hAnsi="Times New Roman"/>
          <w:sz w:val="28"/>
          <w:szCs w:val="28"/>
        </w:rPr>
      </w:pPr>
      <w:r w:rsidRPr="00EB09FB">
        <w:rPr>
          <w:rFonts w:ascii="Times New Roman" w:hAnsi="Times New Roman"/>
          <w:sz w:val="28"/>
          <w:szCs w:val="28"/>
        </w:rPr>
        <w:t xml:space="preserve">1)  обеспечение и защита конституционного права на образование учащихся в части получения ими начального общего, основного общего и среднего общего образования по индивидуальному учебному плану на дому </w:t>
      </w:r>
      <w:r w:rsidR="000F3047">
        <w:rPr>
          <w:rFonts w:ascii="Times New Roman" w:hAnsi="Times New Roman"/>
          <w:sz w:val="28"/>
          <w:szCs w:val="28"/>
        </w:rPr>
        <w:t>или в медицинских организациях;</w:t>
      </w:r>
    </w:p>
    <w:p w:rsidR="0002073C" w:rsidRPr="00EB09FB" w:rsidRDefault="0002073C" w:rsidP="0002073C">
      <w:pPr>
        <w:spacing w:after="0" w:line="240" w:lineRule="auto"/>
        <w:ind w:firstLine="708"/>
        <w:jc w:val="both"/>
        <w:rPr>
          <w:rFonts w:ascii="Times New Roman" w:hAnsi="Times New Roman"/>
          <w:sz w:val="28"/>
          <w:szCs w:val="28"/>
        </w:rPr>
      </w:pPr>
      <w:proofErr w:type="gramStart"/>
      <w:r w:rsidRPr="00EB09FB">
        <w:rPr>
          <w:rFonts w:ascii="Times New Roman" w:hAnsi="Times New Roman"/>
          <w:sz w:val="28"/>
          <w:szCs w:val="28"/>
        </w:rPr>
        <w:t xml:space="preserve">2) создание условий для освоения </w:t>
      </w:r>
      <w:r w:rsidR="000F3047">
        <w:rPr>
          <w:rFonts w:ascii="Times New Roman" w:hAnsi="Times New Roman"/>
          <w:sz w:val="28"/>
          <w:szCs w:val="28"/>
        </w:rPr>
        <w:t xml:space="preserve">обучающимися </w:t>
      </w:r>
      <w:r w:rsidRPr="00EB09FB">
        <w:rPr>
          <w:rFonts w:ascii="Times New Roman" w:hAnsi="Times New Roman"/>
          <w:sz w:val="28"/>
          <w:szCs w:val="28"/>
        </w:rPr>
        <w:t>образовательных программ начального общего, основного общего и среднего общего образования в соответствии с федеральными государственными образовательными стандартами общего образования.</w:t>
      </w:r>
      <w:proofErr w:type="gramEnd"/>
    </w:p>
    <w:p w:rsidR="0002073C" w:rsidRPr="00EB09FB" w:rsidRDefault="0002073C" w:rsidP="0002073C">
      <w:pPr>
        <w:spacing w:after="0" w:line="240" w:lineRule="auto"/>
        <w:jc w:val="both"/>
        <w:rPr>
          <w:rFonts w:ascii="Times New Roman" w:hAnsi="Times New Roman"/>
          <w:sz w:val="28"/>
          <w:szCs w:val="28"/>
        </w:rPr>
      </w:pPr>
    </w:p>
    <w:p w:rsidR="0002073C" w:rsidRPr="00EB09FB" w:rsidRDefault="0002073C" w:rsidP="0002073C">
      <w:pPr>
        <w:spacing w:after="0" w:line="240" w:lineRule="auto"/>
        <w:jc w:val="both"/>
        <w:rPr>
          <w:rFonts w:ascii="Times New Roman" w:hAnsi="Times New Roman"/>
          <w:b/>
          <w:sz w:val="28"/>
          <w:szCs w:val="28"/>
        </w:rPr>
      </w:pPr>
      <w:r w:rsidRPr="00EB09FB">
        <w:rPr>
          <w:rFonts w:ascii="Times New Roman" w:hAnsi="Times New Roman"/>
          <w:b/>
          <w:sz w:val="28"/>
          <w:szCs w:val="28"/>
        </w:rPr>
        <w:t xml:space="preserve">3. Организация индивидуального </w:t>
      </w:r>
      <w:proofErr w:type="gramStart"/>
      <w:r w:rsidRPr="00EB09FB">
        <w:rPr>
          <w:rFonts w:ascii="Times New Roman" w:hAnsi="Times New Roman"/>
          <w:b/>
          <w:sz w:val="28"/>
          <w:szCs w:val="28"/>
        </w:rPr>
        <w:t>обучения</w:t>
      </w:r>
      <w:proofErr w:type="gramEnd"/>
      <w:r w:rsidRPr="00EB09FB">
        <w:rPr>
          <w:rFonts w:ascii="Times New Roman" w:hAnsi="Times New Roman"/>
          <w:b/>
          <w:sz w:val="28"/>
          <w:szCs w:val="28"/>
        </w:rPr>
        <w:t xml:space="preserve"> по основным общеобразовательным программам на дому</w:t>
      </w:r>
    </w:p>
    <w:p w:rsidR="0002073C" w:rsidRPr="00EB09FB" w:rsidRDefault="0002073C" w:rsidP="0002073C">
      <w:pPr>
        <w:pStyle w:val="Default"/>
        <w:jc w:val="both"/>
        <w:rPr>
          <w:sz w:val="28"/>
          <w:szCs w:val="28"/>
        </w:rPr>
      </w:pPr>
      <w:r w:rsidRPr="00EB09FB">
        <w:rPr>
          <w:sz w:val="28"/>
          <w:szCs w:val="28"/>
        </w:rPr>
        <w:t>3.1.</w:t>
      </w:r>
      <w:r w:rsidR="000F3047">
        <w:rPr>
          <w:sz w:val="28"/>
          <w:szCs w:val="28"/>
        </w:rPr>
        <w:t>Обучающихся</w:t>
      </w:r>
      <w:r w:rsidRPr="00EB09FB">
        <w:rPr>
          <w:sz w:val="28"/>
          <w:szCs w:val="28"/>
        </w:rPr>
        <w:t xml:space="preserve">  переводят либо зачисляют на индивидуальное </w:t>
      </w:r>
      <w:proofErr w:type="gramStart"/>
      <w:r w:rsidRPr="00EB09FB">
        <w:rPr>
          <w:sz w:val="28"/>
          <w:szCs w:val="28"/>
        </w:rPr>
        <w:t>обучение</w:t>
      </w:r>
      <w:proofErr w:type="gramEnd"/>
      <w:r w:rsidRPr="00EB09FB">
        <w:rPr>
          <w:sz w:val="28"/>
          <w:szCs w:val="28"/>
        </w:rPr>
        <w:t xml:space="preserve"> по основным общеобразовательным программам</w:t>
      </w:r>
      <w:r w:rsidRPr="00EB09FB">
        <w:rPr>
          <w:b/>
          <w:sz w:val="28"/>
          <w:szCs w:val="28"/>
        </w:rPr>
        <w:t xml:space="preserve"> </w:t>
      </w:r>
      <w:r w:rsidRPr="00EB09FB">
        <w:rPr>
          <w:sz w:val="28"/>
          <w:szCs w:val="28"/>
        </w:rPr>
        <w:t xml:space="preserve">на дому </w:t>
      </w:r>
      <w:r w:rsidRPr="00EB09FB">
        <w:rPr>
          <w:color w:val="auto"/>
          <w:sz w:val="28"/>
          <w:szCs w:val="28"/>
        </w:rPr>
        <w:t xml:space="preserve">или в медицинских организациях, </w:t>
      </w:r>
      <w:r w:rsidRPr="00EB09FB">
        <w:rPr>
          <w:sz w:val="28"/>
          <w:szCs w:val="28"/>
        </w:rPr>
        <w:t xml:space="preserve">с момента предоставления родителями (законными представителями) учащегося в Школу следующих документов: </w:t>
      </w:r>
    </w:p>
    <w:p w:rsidR="0002073C" w:rsidRPr="00EB09FB" w:rsidRDefault="0002073C" w:rsidP="0002073C">
      <w:pPr>
        <w:pStyle w:val="Default"/>
        <w:jc w:val="both"/>
        <w:rPr>
          <w:sz w:val="28"/>
          <w:szCs w:val="28"/>
        </w:rPr>
      </w:pPr>
      <w:r w:rsidRPr="00EB09FB">
        <w:rPr>
          <w:sz w:val="28"/>
          <w:szCs w:val="28"/>
        </w:rPr>
        <w:t xml:space="preserve">1) заявления на имя директора Школы с просьбой об организации обучения на дому или в медицинской организации (с указанием фактического адреса); </w:t>
      </w:r>
    </w:p>
    <w:p w:rsidR="0002073C" w:rsidRPr="00EB09FB" w:rsidRDefault="0002073C" w:rsidP="0002073C">
      <w:pPr>
        <w:pStyle w:val="Default"/>
        <w:jc w:val="both"/>
        <w:rPr>
          <w:sz w:val="28"/>
          <w:szCs w:val="28"/>
        </w:rPr>
      </w:pPr>
      <w:r w:rsidRPr="00EB09FB">
        <w:rPr>
          <w:sz w:val="28"/>
          <w:szCs w:val="28"/>
        </w:rPr>
        <w:t xml:space="preserve">2) заключения врачебной комиссии медицинской организации (при организации обучения на дому); </w:t>
      </w:r>
    </w:p>
    <w:p w:rsidR="0002073C" w:rsidRPr="00EB09FB" w:rsidRDefault="0002073C" w:rsidP="0002073C">
      <w:pPr>
        <w:pStyle w:val="Default"/>
        <w:jc w:val="both"/>
        <w:rPr>
          <w:sz w:val="28"/>
          <w:szCs w:val="28"/>
        </w:rPr>
      </w:pPr>
      <w:r w:rsidRPr="00EB09FB">
        <w:rPr>
          <w:sz w:val="28"/>
          <w:szCs w:val="28"/>
        </w:rPr>
        <w:t xml:space="preserve">3) индивидуальной программы реабилитации инвалида (при наличии). </w:t>
      </w:r>
    </w:p>
    <w:p w:rsidR="0002073C" w:rsidRPr="00EB09FB" w:rsidRDefault="0002073C" w:rsidP="0002073C">
      <w:pPr>
        <w:pStyle w:val="Default"/>
        <w:jc w:val="both"/>
        <w:rPr>
          <w:sz w:val="28"/>
          <w:szCs w:val="28"/>
        </w:rPr>
      </w:pPr>
      <w:r w:rsidRPr="00EB09FB">
        <w:rPr>
          <w:sz w:val="28"/>
          <w:szCs w:val="28"/>
        </w:rPr>
        <w:t xml:space="preserve">3.2. Между Школой и родителями (законными представителями) заключается договор об организации </w:t>
      </w:r>
      <w:proofErr w:type="gramStart"/>
      <w:r w:rsidRPr="00EB09FB">
        <w:rPr>
          <w:sz w:val="28"/>
          <w:szCs w:val="28"/>
        </w:rPr>
        <w:t>обучения</w:t>
      </w:r>
      <w:proofErr w:type="gramEnd"/>
      <w:r w:rsidRPr="00EB09FB">
        <w:rPr>
          <w:sz w:val="28"/>
          <w:szCs w:val="28"/>
        </w:rPr>
        <w:t xml:space="preserve"> по основным общеобразовательным программам на дому или в медицинской организации (Приложение №1). </w:t>
      </w:r>
    </w:p>
    <w:p w:rsidR="0002073C" w:rsidRPr="00EB09FB" w:rsidRDefault="0002073C" w:rsidP="0002073C">
      <w:pPr>
        <w:pStyle w:val="Default"/>
        <w:jc w:val="both"/>
        <w:rPr>
          <w:sz w:val="28"/>
          <w:szCs w:val="28"/>
        </w:rPr>
      </w:pPr>
      <w:r w:rsidRPr="00EB09FB">
        <w:rPr>
          <w:sz w:val="28"/>
          <w:szCs w:val="28"/>
        </w:rPr>
        <w:t>3.3. Школа обеспечивает обучение детей, нуждающихся в длительном лечении, а также детей-инвалидов на дому или в медицинской организации, в том числе с использованием дистанционных образовательных технологий, с учетом рекомендаций медицинской организации или психолого-медико-педагогической комиссии, а также индивидуальной программы реабилитации инвалида (при их наличии).</w:t>
      </w:r>
    </w:p>
    <w:p w:rsidR="0002073C" w:rsidRPr="00EB09FB" w:rsidRDefault="0002073C" w:rsidP="0002073C">
      <w:pPr>
        <w:pStyle w:val="Default"/>
        <w:jc w:val="both"/>
        <w:rPr>
          <w:sz w:val="28"/>
          <w:szCs w:val="28"/>
        </w:rPr>
      </w:pPr>
      <w:r w:rsidRPr="00EB09FB">
        <w:rPr>
          <w:sz w:val="28"/>
          <w:szCs w:val="28"/>
        </w:rPr>
        <w:t xml:space="preserve">3.4. При получении </w:t>
      </w:r>
      <w:proofErr w:type="gramStart"/>
      <w:r w:rsidR="000F3047">
        <w:rPr>
          <w:sz w:val="28"/>
          <w:szCs w:val="28"/>
        </w:rPr>
        <w:t>обучающимися</w:t>
      </w:r>
      <w:proofErr w:type="gramEnd"/>
      <w:r w:rsidR="000F3047">
        <w:rPr>
          <w:sz w:val="28"/>
          <w:szCs w:val="28"/>
        </w:rPr>
        <w:t xml:space="preserve"> </w:t>
      </w:r>
      <w:r w:rsidRPr="00EB09FB">
        <w:rPr>
          <w:sz w:val="28"/>
          <w:szCs w:val="28"/>
        </w:rPr>
        <w:t xml:space="preserve">образования по основным общеобразовательным программам образования на дому или в медицинских организациях Школа: </w:t>
      </w:r>
    </w:p>
    <w:p w:rsidR="0002073C" w:rsidRPr="00EB09FB" w:rsidRDefault="0002073C" w:rsidP="0002073C">
      <w:pPr>
        <w:pStyle w:val="Default"/>
        <w:jc w:val="both"/>
        <w:rPr>
          <w:sz w:val="28"/>
          <w:szCs w:val="28"/>
        </w:rPr>
      </w:pPr>
      <w:r w:rsidRPr="00EB09FB">
        <w:rPr>
          <w:sz w:val="28"/>
          <w:szCs w:val="28"/>
        </w:rPr>
        <w:t xml:space="preserve">1) издает приказ об организации обучения на дому или в медицинской организации; </w:t>
      </w:r>
    </w:p>
    <w:p w:rsidR="0002073C" w:rsidRPr="00EB09FB" w:rsidRDefault="0002073C" w:rsidP="0002073C">
      <w:pPr>
        <w:pStyle w:val="Default"/>
        <w:jc w:val="both"/>
        <w:rPr>
          <w:sz w:val="28"/>
          <w:szCs w:val="28"/>
        </w:rPr>
      </w:pPr>
      <w:r w:rsidRPr="00EB09FB">
        <w:rPr>
          <w:sz w:val="28"/>
          <w:szCs w:val="28"/>
        </w:rPr>
        <w:t xml:space="preserve">2) разрабатывает и утверждает индивидуальный учебный план в соответствии с федеральными государственными образовательными стандартами, примерными основными образовательными программами с учетом особенностей психофизического развития и индивидуальных возможностей учащихся (Приложение № 2) и согласовывает его с родителями (законными представителями); </w:t>
      </w:r>
    </w:p>
    <w:p w:rsidR="0002073C" w:rsidRPr="00EB09FB" w:rsidRDefault="0002073C" w:rsidP="0002073C">
      <w:pPr>
        <w:pStyle w:val="Default"/>
        <w:jc w:val="both"/>
        <w:rPr>
          <w:sz w:val="28"/>
          <w:szCs w:val="28"/>
        </w:rPr>
      </w:pPr>
      <w:r w:rsidRPr="00EB09FB">
        <w:rPr>
          <w:sz w:val="28"/>
          <w:szCs w:val="28"/>
        </w:rPr>
        <w:lastRenderedPageBreak/>
        <w:t xml:space="preserve">3) утверждает расписание занятий и согласовывает его с родителями (законными представителями); </w:t>
      </w:r>
    </w:p>
    <w:p w:rsidR="0002073C" w:rsidRPr="00EB09FB" w:rsidRDefault="0002073C" w:rsidP="0002073C">
      <w:pPr>
        <w:pStyle w:val="Default"/>
        <w:jc w:val="both"/>
        <w:rPr>
          <w:sz w:val="28"/>
          <w:szCs w:val="28"/>
        </w:rPr>
      </w:pPr>
      <w:r w:rsidRPr="00EB09FB">
        <w:rPr>
          <w:sz w:val="28"/>
          <w:szCs w:val="28"/>
        </w:rPr>
        <w:t xml:space="preserve">4) предоставляет </w:t>
      </w:r>
      <w:proofErr w:type="gramStart"/>
      <w:r w:rsidR="00373152">
        <w:rPr>
          <w:sz w:val="28"/>
          <w:szCs w:val="28"/>
        </w:rPr>
        <w:t>обучающемуся</w:t>
      </w:r>
      <w:proofErr w:type="gramEnd"/>
      <w:r w:rsidR="00373152">
        <w:rPr>
          <w:sz w:val="28"/>
          <w:szCs w:val="28"/>
        </w:rPr>
        <w:t xml:space="preserve"> </w:t>
      </w:r>
      <w:r w:rsidRPr="00EB09FB">
        <w:rPr>
          <w:sz w:val="28"/>
          <w:szCs w:val="28"/>
        </w:rPr>
        <w:t xml:space="preserve">бесплатно учебники и учебные пособия, иную учебную литературу, дидактические, игровые пособия, имеющиеся в библиотеке Школы, на время обучения; </w:t>
      </w:r>
    </w:p>
    <w:p w:rsidR="0002073C" w:rsidRPr="00EB09FB" w:rsidRDefault="0002073C" w:rsidP="0002073C">
      <w:pPr>
        <w:pStyle w:val="Default"/>
        <w:jc w:val="both"/>
        <w:rPr>
          <w:sz w:val="28"/>
          <w:szCs w:val="28"/>
        </w:rPr>
      </w:pPr>
      <w:r w:rsidRPr="00EB09FB">
        <w:rPr>
          <w:sz w:val="28"/>
          <w:szCs w:val="28"/>
        </w:rPr>
        <w:t xml:space="preserve">5) обеспечивает специалистами из числа педагогических работников Школы; </w:t>
      </w:r>
    </w:p>
    <w:p w:rsidR="0002073C" w:rsidRPr="00EB09FB" w:rsidRDefault="0002073C" w:rsidP="0002073C">
      <w:pPr>
        <w:pStyle w:val="Default"/>
        <w:jc w:val="both"/>
        <w:rPr>
          <w:sz w:val="28"/>
          <w:szCs w:val="28"/>
        </w:rPr>
      </w:pPr>
      <w:r w:rsidRPr="00EB09FB">
        <w:rPr>
          <w:sz w:val="28"/>
          <w:szCs w:val="28"/>
        </w:rPr>
        <w:t xml:space="preserve">6) оказывает </w:t>
      </w:r>
      <w:proofErr w:type="gramStart"/>
      <w:r w:rsidR="00373152">
        <w:rPr>
          <w:sz w:val="28"/>
          <w:szCs w:val="28"/>
        </w:rPr>
        <w:t>обучаю</w:t>
      </w:r>
      <w:r w:rsidRPr="00EB09FB">
        <w:rPr>
          <w:sz w:val="28"/>
          <w:szCs w:val="28"/>
        </w:rPr>
        <w:t>щемуся</w:t>
      </w:r>
      <w:proofErr w:type="gramEnd"/>
      <w:r w:rsidRPr="00EB09FB">
        <w:rPr>
          <w:sz w:val="28"/>
          <w:szCs w:val="28"/>
        </w:rPr>
        <w:t xml:space="preserve"> психолого-педагогическую помощь, необходимую для освоения основных общеобразовательных программ; </w:t>
      </w:r>
    </w:p>
    <w:p w:rsidR="0002073C" w:rsidRPr="00EB09FB" w:rsidRDefault="0002073C" w:rsidP="0002073C">
      <w:pPr>
        <w:pStyle w:val="Default"/>
        <w:jc w:val="both"/>
        <w:rPr>
          <w:sz w:val="28"/>
          <w:szCs w:val="28"/>
        </w:rPr>
      </w:pPr>
      <w:r w:rsidRPr="00EB09FB">
        <w:rPr>
          <w:sz w:val="28"/>
          <w:szCs w:val="28"/>
        </w:rPr>
        <w:t xml:space="preserve">7) привлекает при необходимости специалистов организаций, осуществляющих реабилитационную деятельность, и их структурных подразделений; </w:t>
      </w:r>
    </w:p>
    <w:p w:rsidR="0002073C" w:rsidRPr="00EB09FB" w:rsidRDefault="0002073C" w:rsidP="0002073C">
      <w:pPr>
        <w:pStyle w:val="Default"/>
        <w:jc w:val="both"/>
        <w:rPr>
          <w:sz w:val="28"/>
          <w:szCs w:val="28"/>
        </w:rPr>
      </w:pPr>
      <w:r w:rsidRPr="00EB09FB">
        <w:rPr>
          <w:sz w:val="28"/>
          <w:szCs w:val="28"/>
        </w:rPr>
        <w:t xml:space="preserve">8) осуществляет </w:t>
      </w:r>
      <w:proofErr w:type="gramStart"/>
      <w:r w:rsidRPr="00EB09FB">
        <w:rPr>
          <w:sz w:val="28"/>
          <w:szCs w:val="28"/>
        </w:rPr>
        <w:t>контроль за</w:t>
      </w:r>
      <w:proofErr w:type="gramEnd"/>
      <w:r w:rsidRPr="00EB09FB">
        <w:rPr>
          <w:sz w:val="28"/>
          <w:szCs w:val="28"/>
        </w:rPr>
        <w:t xml:space="preserve"> работой педагогических работников, обучающих на дому или в медицинских организациях; </w:t>
      </w:r>
    </w:p>
    <w:p w:rsidR="0002073C" w:rsidRPr="00EB09FB" w:rsidRDefault="0002073C" w:rsidP="0002073C">
      <w:pPr>
        <w:pStyle w:val="Default"/>
        <w:jc w:val="both"/>
        <w:rPr>
          <w:sz w:val="28"/>
          <w:szCs w:val="28"/>
        </w:rPr>
      </w:pPr>
      <w:r w:rsidRPr="00EB09FB">
        <w:rPr>
          <w:sz w:val="28"/>
          <w:szCs w:val="28"/>
        </w:rPr>
        <w:t xml:space="preserve">9) осуществляет промежуточную, итоговую и государственную итоговую аттестации учащихся, получающих образование по основным общеобразовательным программам на дому или в медицинских организациях; </w:t>
      </w:r>
    </w:p>
    <w:p w:rsidR="0002073C" w:rsidRPr="00EB09FB" w:rsidRDefault="0002073C" w:rsidP="0002073C">
      <w:pPr>
        <w:pStyle w:val="Default"/>
        <w:jc w:val="both"/>
        <w:rPr>
          <w:sz w:val="28"/>
          <w:szCs w:val="28"/>
        </w:rPr>
      </w:pPr>
      <w:r w:rsidRPr="00EB09FB">
        <w:rPr>
          <w:sz w:val="28"/>
          <w:szCs w:val="28"/>
        </w:rPr>
        <w:t xml:space="preserve">10) выдает </w:t>
      </w:r>
      <w:r w:rsidR="00373152">
        <w:rPr>
          <w:sz w:val="28"/>
          <w:szCs w:val="28"/>
        </w:rPr>
        <w:t>обу</w:t>
      </w:r>
      <w:r w:rsidRPr="00EB09FB">
        <w:rPr>
          <w:sz w:val="28"/>
          <w:szCs w:val="28"/>
        </w:rPr>
        <w:t>ча</w:t>
      </w:r>
      <w:r w:rsidR="00373152">
        <w:rPr>
          <w:sz w:val="28"/>
          <w:szCs w:val="28"/>
        </w:rPr>
        <w:t>ю</w:t>
      </w:r>
      <w:r w:rsidRPr="00EB09FB">
        <w:rPr>
          <w:sz w:val="28"/>
          <w:szCs w:val="28"/>
        </w:rPr>
        <w:t xml:space="preserve">щемуся, успешно прошедшему государственную итоговую аттестацию, документ об образовании. </w:t>
      </w:r>
    </w:p>
    <w:p w:rsidR="0002073C" w:rsidRPr="00EB09FB" w:rsidRDefault="00373152" w:rsidP="0002073C">
      <w:pPr>
        <w:pStyle w:val="Default"/>
        <w:jc w:val="both"/>
        <w:rPr>
          <w:sz w:val="28"/>
          <w:szCs w:val="28"/>
        </w:rPr>
      </w:pPr>
      <w:r>
        <w:rPr>
          <w:sz w:val="28"/>
          <w:szCs w:val="28"/>
        </w:rPr>
        <w:t xml:space="preserve">3.5. </w:t>
      </w:r>
      <w:proofErr w:type="gramStart"/>
      <w:r>
        <w:rPr>
          <w:sz w:val="28"/>
          <w:szCs w:val="28"/>
        </w:rPr>
        <w:t>Обучающимся</w:t>
      </w:r>
      <w:r w:rsidR="0002073C" w:rsidRPr="00EB09FB">
        <w:rPr>
          <w:sz w:val="28"/>
          <w:szCs w:val="28"/>
        </w:rPr>
        <w:t xml:space="preserve"> по основным общеобразовательным программам, не прошедшим итоговую аттестацию или получившим на итоговой аттестации неудовлетв</w:t>
      </w:r>
      <w:r>
        <w:rPr>
          <w:sz w:val="28"/>
          <w:szCs w:val="28"/>
        </w:rPr>
        <w:t>орительные результаты, а также обу</w:t>
      </w:r>
      <w:r w:rsidR="0002073C" w:rsidRPr="00EB09FB">
        <w:rPr>
          <w:sz w:val="28"/>
          <w:szCs w:val="28"/>
        </w:rPr>
        <w:t>ча</w:t>
      </w:r>
      <w:r>
        <w:rPr>
          <w:sz w:val="28"/>
          <w:szCs w:val="28"/>
        </w:rPr>
        <w:t>ю</w:t>
      </w:r>
      <w:r w:rsidR="0002073C" w:rsidRPr="00EB09FB">
        <w:rPr>
          <w:sz w:val="28"/>
          <w:szCs w:val="28"/>
        </w:rPr>
        <w:t xml:space="preserve">щимся, освоившим часть общеобразовательной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roofErr w:type="gramEnd"/>
    </w:p>
    <w:p w:rsidR="0002073C" w:rsidRPr="00EB09FB" w:rsidRDefault="0002073C" w:rsidP="0002073C">
      <w:pPr>
        <w:spacing w:after="0" w:line="240" w:lineRule="auto"/>
        <w:jc w:val="both"/>
        <w:rPr>
          <w:rFonts w:ascii="Times New Roman" w:hAnsi="Times New Roman"/>
          <w:b/>
          <w:sz w:val="28"/>
          <w:szCs w:val="28"/>
        </w:rPr>
      </w:pPr>
    </w:p>
    <w:p w:rsidR="0002073C" w:rsidRPr="00EB09FB" w:rsidRDefault="0002073C" w:rsidP="0002073C">
      <w:pPr>
        <w:spacing w:after="0" w:line="240" w:lineRule="auto"/>
        <w:jc w:val="both"/>
        <w:rPr>
          <w:rFonts w:ascii="Times New Roman" w:hAnsi="Times New Roman"/>
          <w:b/>
          <w:sz w:val="28"/>
          <w:szCs w:val="28"/>
        </w:rPr>
      </w:pPr>
      <w:r w:rsidRPr="00EB09FB">
        <w:rPr>
          <w:rFonts w:ascii="Times New Roman" w:hAnsi="Times New Roman"/>
          <w:b/>
          <w:sz w:val="28"/>
          <w:szCs w:val="28"/>
        </w:rPr>
        <w:t xml:space="preserve">4.  Организация </w:t>
      </w:r>
      <w:proofErr w:type="gramStart"/>
      <w:r w:rsidRPr="00EB09FB">
        <w:rPr>
          <w:rFonts w:ascii="Times New Roman" w:hAnsi="Times New Roman"/>
          <w:b/>
          <w:sz w:val="28"/>
          <w:szCs w:val="28"/>
        </w:rPr>
        <w:t>обучения</w:t>
      </w:r>
      <w:proofErr w:type="gramEnd"/>
      <w:r w:rsidRPr="00EB09FB">
        <w:rPr>
          <w:rFonts w:ascii="Times New Roman" w:hAnsi="Times New Roman"/>
          <w:b/>
          <w:sz w:val="28"/>
          <w:szCs w:val="28"/>
        </w:rPr>
        <w:t xml:space="preserve"> по основным общеобразовательным программам на дому</w:t>
      </w:r>
    </w:p>
    <w:p w:rsidR="0002073C" w:rsidRPr="00EB09FB" w:rsidRDefault="0002073C" w:rsidP="0002073C">
      <w:pPr>
        <w:spacing w:after="0" w:line="240" w:lineRule="auto"/>
        <w:jc w:val="both"/>
        <w:rPr>
          <w:rFonts w:ascii="Times New Roman" w:hAnsi="Times New Roman"/>
          <w:sz w:val="28"/>
          <w:szCs w:val="28"/>
        </w:rPr>
      </w:pPr>
      <w:r w:rsidRPr="00EB09FB">
        <w:rPr>
          <w:rFonts w:ascii="Times New Roman" w:hAnsi="Times New Roman"/>
          <w:sz w:val="28"/>
          <w:szCs w:val="28"/>
        </w:rPr>
        <w:t>4.1. Обучение на дому по основным общеобразовательным программам осуществляется по индивидуальному учебному плану.</w:t>
      </w:r>
    </w:p>
    <w:p w:rsidR="0002073C" w:rsidRPr="00EB09FB" w:rsidRDefault="0002073C" w:rsidP="0002073C">
      <w:pPr>
        <w:spacing w:after="0" w:line="240" w:lineRule="auto"/>
        <w:jc w:val="both"/>
        <w:rPr>
          <w:rFonts w:ascii="Times New Roman" w:hAnsi="Times New Roman"/>
          <w:sz w:val="28"/>
          <w:szCs w:val="28"/>
        </w:rPr>
      </w:pPr>
      <w:r w:rsidRPr="00EB09FB">
        <w:rPr>
          <w:rFonts w:ascii="Times New Roman" w:hAnsi="Times New Roman"/>
          <w:sz w:val="28"/>
          <w:szCs w:val="28"/>
        </w:rPr>
        <w:t xml:space="preserve">4.2. Директором Школы издается приказ </w:t>
      </w:r>
      <w:proofErr w:type="gramStart"/>
      <w:r w:rsidRPr="00EB09FB">
        <w:rPr>
          <w:rFonts w:ascii="Times New Roman" w:hAnsi="Times New Roman"/>
          <w:sz w:val="28"/>
          <w:szCs w:val="28"/>
        </w:rPr>
        <w:t>об обучении учащегося на дому по индивидуальному учебному плану из расчета недельной учебной нагрузки с учетом</w:t>
      </w:r>
      <w:proofErr w:type="gramEnd"/>
      <w:r w:rsidRPr="00EB09FB">
        <w:rPr>
          <w:rFonts w:ascii="Times New Roman" w:hAnsi="Times New Roman"/>
          <w:sz w:val="28"/>
          <w:szCs w:val="28"/>
        </w:rPr>
        <w:t xml:space="preserve"> санитарно-эпидемиологических требований по максимальной дневной нагрузке:</w:t>
      </w:r>
    </w:p>
    <w:p w:rsidR="0002073C" w:rsidRPr="00EB09FB" w:rsidRDefault="0002073C" w:rsidP="0002073C">
      <w:pPr>
        <w:spacing w:after="0" w:line="240" w:lineRule="auto"/>
        <w:jc w:val="both"/>
        <w:rPr>
          <w:rFonts w:ascii="Times New Roman" w:hAnsi="Times New Roman"/>
          <w:sz w:val="28"/>
          <w:szCs w:val="28"/>
        </w:rPr>
      </w:pPr>
      <w:r w:rsidRPr="00EB09FB">
        <w:rPr>
          <w:rFonts w:ascii="Times New Roman" w:hAnsi="Times New Roman"/>
          <w:sz w:val="28"/>
          <w:szCs w:val="28"/>
        </w:rPr>
        <w:t>1) в 1-4 классах - до 11 часов в неделю;</w:t>
      </w:r>
    </w:p>
    <w:p w:rsidR="0002073C" w:rsidRPr="00EB09FB" w:rsidRDefault="0002073C" w:rsidP="0002073C">
      <w:pPr>
        <w:spacing w:after="0" w:line="240" w:lineRule="auto"/>
        <w:jc w:val="both"/>
        <w:rPr>
          <w:rFonts w:ascii="Times New Roman" w:hAnsi="Times New Roman"/>
          <w:sz w:val="28"/>
          <w:szCs w:val="28"/>
        </w:rPr>
      </w:pPr>
      <w:r w:rsidRPr="00EB09FB">
        <w:rPr>
          <w:rFonts w:ascii="Times New Roman" w:hAnsi="Times New Roman"/>
          <w:sz w:val="28"/>
          <w:szCs w:val="28"/>
        </w:rPr>
        <w:t>2) в 5-6 классах - до 14 часов в неделю;</w:t>
      </w:r>
    </w:p>
    <w:p w:rsidR="0002073C" w:rsidRPr="00EB09FB" w:rsidRDefault="0002073C" w:rsidP="0002073C">
      <w:pPr>
        <w:spacing w:after="0" w:line="240" w:lineRule="auto"/>
        <w:jc w:val="both"/>
        <w:rPr>
          <w:rFonts w:ascii="Times New Roman" w:hAnsi="Times New Roman"/>
          <w:sz w:val="28"/>
          <w:szCs w:val="28"/>
        </w:rPr>
      </w:pPr>
      <w:r w:rsidRPr="00EB09FB">
        <w:rPr>
          <w:rFonts w:ascii="Times New Roman" w:hAnsi="Times New Roman"/>
          <w:sz w:val="28"/>
          <w:szCs w:val="28"/>
        </w:rPr>
        <w:t>3) в 7 классе - до 15 часов в неделю;</w:t>
      </w:r>
    </w:p>
    <w:p w:rsidR="0002073C" w:rsidRPr="00EB09FB" w:rsidRDefault="0002073C" w:rsidP="0002073C">
      <w:pPr>
        <w:spacing w:after="0" w:line="240" w:lineRule="auto"/>
        <w:jc w:val="both"/>
        <w:rPr>
          <w:rFonts w:ascii="Times New Roman" w:hAnsi="Times New Roman"/>
          <w:sz w:val="28"/>
          <w:szCs w:val="28"/>
        </w:rPr>
      </w:pPr>
      <w:r w:rsidRPr="00EB09FB">
        <w:rPr>
          <w:rFonts w:ascii="Times New Roman" w:hAnsi="Times New Roman"/>
          <w:sz w:val="28"/>
          <w:szCs w:val="28"/>
        </w:rPr>
        <w:t>4) в 8-9 (10) классах - до 16 часов в неделю;</w:t>
      </w:r>
    </w:p>
    <w:p w:rsidR="0002073C" w:rsidRPr="00EB09FB" w:rsidRDefault="0002073C" w:rsidP="0002073C">
      <w:pPr>
        <w:pStyle w:val="Default"/>
        <w:jc w:val="both"/>
        <w:rPr>
          <w:sz w:val="28"/>
          <w:szCs w:val="28"/>
        </w:rPr>
      </w:pPr>
      <w:r w:rsidRPr="00EB09FB">
        <w:rPr>
          <w:sz w:val="28"/>
          <w:szCs w:val="28"/>
        </w:rPr>
        <w:t xml:space="preserve">5) в 10 (11) - 11 (12) классах - до 17 часов в неделю. </w:t>
      </w:r>
    </w:p>
    <w:p w:rsidR="0002073C" w:rsidRPr="00EB09FB" w:rsidRDefault="0002073C" w:rsidP="0002073C">
      <w:pPr>
        <w:pStyle w:val="Default"/>
        <w:jc w:val="both"/>
        <w:rPr>
          <w:sz w:val="28"/>
          <w:szCs w:val="28"/>
        </w:rPr>
      </w:pPr>
      <w:proofErr w:type="gramStart"/>
      <w:r w:rsidRPr="00EB09FB">
        <w:rPr>
          <w:sz w:val="28"/>
          <w:szCs w:val="28"/>
        </w:rPr>
        <w:t xml:space="preserve">Индивидуальные занятия с </w:t>
      </w:r>
      <w:r w:rsidR="00373152">
        <w:rPr>
          <w:sz w:val="28"/>
          <w:szCs w:val="28"/>
        </w:rPr>
        <w:t>обу</w:t>
      </w:r>
      <w:r w:rsidRPr="00EB09FB">
        <w:rPr>
          <w:sz w:val="28"/>
          <w:szCs w:val="28"/>
        </w:rPr>
        <w:t>ча</w:t>
      </w:r>
      <w:r w:rsidR="00373152">
        <w:rPr>
          <w:sz w:val="28"/>
          <w:szCs w:val="28"/>
        </w:rPr>
        <w:t>ю</w:t>
      </w:r>
      <w:r w:rsidRPr="00EB09FB">
        <w:rPr>
          <w:sz w:val="28"/>
          <w:szCs w:val="28"/>
        </w:rPr>
        <w:t>щимся проводятся не менее трех раз в неделю в соответствии с индивидуальным учебным планом.</w:t>
      </w:r>
      <w:proofErr w:type="gramEnd"/>
      <w:r w:rsidRPr="00EB09FB">
        <w:rPr>
          <w:sz w:val="28"/>
          <w:szCs w:val="28"/>
        </w:rPr>
        <w:t xml:space="preserve"> Время проведения занятий согласовывается с родителями (законными представителями). </w:t>
      </w:r>
    </w:p>
    <w:p w:rsidR="0002073C" w:rsidRPr="00EB09FB" w:rsidRDefault="0002073C" w:rsidP="0002073C">
      <w:pPr>
        <w:pStyle w:val="Default"/>
        <w:jc w:val="both"/>
        <w:rPr>
          <w:sz w:val="28"/>
          <w:szCs w:val="28"/>
        </w:rPr>
      </w:pPr>
      <w:r w:rsidRPr="00EB09FB">
        <w:rPr>
          <w:sz w:val="28"/>
          <w:szCs w:val="28"/>
        </w:rPr>
        <w:t xml:space="preserve">Продолжительность </w:t>
      </w:r>
      <w:proofErr w:type="gramStart"/>
      <w:r w:rsidRPr="00EB09FB">
        <w:rPr>
          <w:sz w:val="28"/>
          <w:szCs w:val="28"/>
        </w:rPr>
        <w:t>обучения</w:t>
      </w:r>
      <w:proofErr w:type="gramEnd"/>
      <w:r w:rsidRPr="00EB09FB">
        <w:rPr>
          <w:sz w:val="28"/>
          <w:szCs w:val="28"/>
        </w:rPr>
        <w:t xml:space="preserve"> по индивидуальному учебному плану может быть изменена с учетом психофизического развития, индивидуальных </w:t>
      </w:r>
      <w:r w:rsidRPr="00EB09FB">
        <w:rPr>
          <w:sz w:val="28"/>
          <w:szCs w:val="28"/>
        </w:rPr>
        <w:lastRenderedPageBreak/>
        <w:t>возможностей и образовательных потребностей конкретног</w:t>
      </w:r>
      <w:r w:rsidR="00373152">
        <w:rPr>
          <w:sz w:val="28"/>
          <w:szCs w:val="28"/>
        </w:rPr>
        <w:t>о обу</w:t>
      </w:r>
      <w:r w:rsidRPr="00EB09FB">
        <w:rPr>
          <w:sz w:val="28"/>
          <w:szCs w:val="28"/>
        </w:rPr>
        <w:t>ча</w:t>
      </w:r>
      <w:r w:rsidR="00373152">
        <w:rPr>
          <w:sz w:val="28"/>
          <w:szCs w:val="28"/>
        </w:rPr>
        <w:t>ю</w:t>
      </w:r>
      <w:r w:rsidRPr="00EB09FB">
        <w:rPr>
          <w:sz w:val="28"/>
          <w:szCs w:val="28"/>
        </w:rPr>
        <w:t xml:space="preserve">щегося, рекомендаций врачебной комиссии, психолого-медико-педагогической комиссии. </w:t>
      </w:r>
    </w:p>
    <w:p w:rsidR="0002073C" w:rsidRPr="00EB09FB" w:rsidRDefault="0002073C" w:rsidP="0002073C">
      <w:pPr>
        <w:pStyle w:val="Default"/>
        <w:jc w:val="both"/>
        <w:rPr>
          <w:sz w:val="28"/>
          <w:szCs w:val="28"/>
        </w:rPr>
      </w:pPr>
      <w:r w:rsidRPr="00EB09FB">
        <w:rPr>
          <w:sz w:val="28"/>
          <w:szCs w:val="28"/>
        </w:rPr>
        <w:t>4.3. Пр</w:t>
      </w:r>
      <w:r w:rsidR="00373152">
        <w:rPr>
          <w:sz w:val="28"/>
          <w:szCs w:val="28"/>
        </w:rPr>
        <w:t>и организации обучения на дому обу</w:t>
      </w:r>
      <w:r w:rsidRPr="00EB09FB">
        <w:rPr>
          <w:sz w:val="28"/>
          <w:szCs w:val="28"/>
        </w:rPr>
        <w:t>ча</w:t>
      </w:r>
      <w:r w:rsidR="00373152">
        <w:rPr>
          <w:sz w:val="28"/>
          <w:szCs w:val="28"/>
        </w:rPr>
        <w:t>ю</w:t>
      </w:r>
      <w:r w:rsidRPr="00EB09FB">
        <w:rPr>
          <w:sz w:val="28"/>
          <w:szCs w:val="28"/>
        </w:rPr>
        <w:t xml:space="preserve">щихся допускается (при отсутствии медицинских противопоказаний): </w:t>
      </w:r>
    </w:p>
    <w:p w:rsidR="0002073C" w:rsidRPr="00EB09FB" w:rsidRDefault="0002073C" w:rsidP="0002073C">
      <w:pPr>
        <w:pStyle w:val="Default"/>
        <w:jc w:val="both"/>
        <w:rPr>
          <w:sz w:val="28"/>
          <w:szCs w:val="28"/>
        </w:rPr>
      </w:pPr>
      <w:r w:rsidRPr="00EB09FB">
        <w:rPr>
          <w:sz w:val="28"/>
          <w:szCs w:val="28"/>
        </w:rPr>
        <w:t xml:space="preserve">1) обучение в помещениях школы; </w:t>
      </w:r>
    </w:p>
    <w:p w:rsidR="0002073C" w:rsidRPr="00EB09FB" w:rsidRDefault="0002073C" w:rsidP="0002073C">
      <w:pPr>
        <w:pStyle w:val="Default"/>
        <w:jc w:val="both"/>
        <w:rPr>
          <w:sz w:val="28"/>
          <w:szCs w:val="28"/>
        </w:rPr>
      </w:pPr>
      <w:r w:rsidRPr="00EB09FB">
        <w:rPr>
          <w:sz w:val="28"/>
          <w:szCs w:val="28"/>
        </w:rPr>
        <w:t xml:space="preserve">2) </w:t>
      </w:r>
      <w:proofErr w:type="gramStart"/>
      <w:r w:rsidRPr="00EB09FB">
        <w:rPr>
          <w:sz w:val="28"/>
          <w:szCs w:val="28"/>
        </w:rPr>
        <w:t>обучение</w:t>
      </w:r>
      <w:proofErr w:type="gramEnd"/>
      <w:r w:rsidRPr="00EB09FB">
        <w:rPr>
          <w:sz w:val="28"/>
          <w:szCs w:val="28"/>
        </w:rPr>
        <w:t xml:space="preserve"> по отдельным учебным предметам</w:t>
      </w:r>
      <w:r w:rsidR="00373152">
        <w:rPr>
          <w:sz w:val="28"/>
          <w:szCs w:val="28"/>
        </w:rPr>
        <w:t xml:space="preserve"> в классе, в который зачислен обу</w:t>
      </w:r>
      <w:r w:rsidRPr="00EB09FB">
        <w:rPr>
          <w:sz w:val="28"/>
          <w:szCs w:val="28"/>
        </w:rPr>
        <w:t>ча</w:t>
      </w:r>
      <w:r w:rsidR="00373152">
        <w:rPr>
          <w:sz w:val="28"/>
          <w:szCs w:val="28"/>
        </w:rPr>
        <w:t>ю</w:t>
      </w:r>
      <w:r w:rsidRPr="00EB09FB">
        <w:rPr>
          <w:sz w:val="28"/>
          <w:szCs w:val="28"/>
        </w:rPr>
        <w:t xml:space="preserve">щийся; </w:t>
      </w:r>
    </w:p>
    <w:p w:rsidR="0002073C" w:rsidRPr="00EB09FB" w:rsidRDefault="00373152" w:rsidP="0002073C">
      <w:pPr>
        <w:pStyle w:val="Default"/>
        <w:jc w:val="both"/>
        <w:rPr>
          <w:sz w:val="28"/>
          <w:szCs w:val="28"/>
        </w:rPr>
      </w:pPr>
      <w:proofErr w:type="gramStart"/>
      <w:r>
        <w:rPr>
          <w:sz w:val="28"/>
          <w:szCs w:val="28"/>
        </w:rPr>
        <w:t>3) участие обу</w:t>
      </w:r>
      <w:r w:rsidR="0002073C" w:rsidRPr="00EB09FB">
        <w:rPr>
          <w:sz w:val="28"/>
          <w:szCs w:val="28"/>
        </w:rPr>
        <w:t>ча</w:t>
      </w:r>
      <w:r>
        <w:rPr>
          <w:sz w:val="28"/>
          <w:szCs w:val="28"/>
        </w:rPr>
        <w:t>ю</w:t>
      </w:r>
      <w:r w:rsidR="0002073C" w:rsidRPr="00EB09FB">
        <w:rPr>
          <w:sz w:val="28"/>
          <w:szCs w:val="28"/>
        </w:rPr>
        <w:t xml:space="preserve">щихся в мероприятиях, проводимых Школой. </w:t>
      </w:r>
      <w:proofErr w:type="gramEnd"/>
    </w:p>
    <w:p w:rsidR="0002073C" w:rsidRPr="00EB09FB" w:rsidRDefault="0002073C" w:rsidP="0002073C">
      <w:pPr>
        <w:pStyle w:val="Default"/>
        <w:jc w:val="both"/>
        <w:rPr>
          <w:sz w:val="28"/>
          <w:szCs w:val="28"/>
        </w:rPr>
      </w:pPr>
      <w:r w:rsidRPr="00EB09FB">
        <w:rPr>
          <w:sz w:val="28"/>
          <w:szCs w:val="28"/>
        </w:rPr>
        <w:t xml:space="preserve">4.4. </w:t>
      </w:r>
      <w:proofErr w:type="gramStart"/>
      <w:r w:rsidRPr="00EB09FB">
        <w:rPr>
          <w:sz w:val="28"/>
          <w:szCs w:val="28"/>
        </w:rPr>
        <w:t>Осуществление образовательной деятельности при организации обучения на дому регламентируется образовательной программой, которая представлена в виде индивидуального учебного плана, календарного учебного графика, расписания учебных занятий, которые рассматриваются и принимаются на Педагогическом совете Школы, согласовываются с родителя</w:t>
      </w:r>
      <w:r w:rsidR="00373152">
        <w:rPr>
          <w:sz w:val="28"/>
          <w:szCs w:val="28"/>
        </w:rPr>
        <w:t>ми (законными представителями) обу</w:t>
      </w:r>
      <w:r w:rsidRPr="00EB09FB">
        <w:rPr>
          <w:sz w:val="28"/>
          <w:szCs w:val="28"/>
        </w:rPr>
        <w:t>ча</w:t>
      </w:r>
      <w:r w:rsidR="00373152">
        <w:rPr>
          <w:sz w:val="28"/>
          <w:szCs w:val="28"/>
        </w:rPr>
        <w:t>ю</w:t>
      </w:r>
      <w:r w:rsidRPr="00EB09FB">
        <w:rPr>
          <w:sz w:val="28"/>
          <w:szCs w:val="28"/>
        </w:rPr>
        <w:t xml:space="preserve">щегося, утверждаются приказом директора Школы и доводятся до сведения родителей (законных представителей) под подпись. </w:t>
      </w:r>
      <w:proofErr w:type="gramEnd"/>
    </w:p>
    <w:p w:rsidR="0002073C" w:rsidRPr="00EB09FB" w:rsidRDefault="0002073C" w:rsidP="0002073C">
      <w:pPr>
        <w:pStyle w:val="Default"/>
        <w:jc w:val="both"/>
        <w:rPr>
          <w:sz w:val="28"/>
          <w:szCs w:val="28"/>
        </w:rPr>
      </w:pPr>
      <w:r w:rsidRPr="00EB09FB">
        <w:rPr>
          <w:sz w:val="28"/>
          <w:szCs w:val="28"/>
        </w:rPr>
        <w:t xml:space="preserve">4.5. 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 а для детей-инвалидов - в соответствии с индивидуальной программой реабилитации инвалида (при наличии). </w:t>
      </w:r>
    </w:p>
    <w:p w:rsidR="0002073C" w:rsidRPr="00EB09FB" w:rsidRDefault="0002073C" w:rsidP="0002073C">
      <w:pPr>
        <w:pStyle w:val="Default"/>
        <w:jc w:val="both"/>
        <w:rPr>
          <w:sz w:val="28"/>
          <w:szCs w:val="28"/>
        </w:rPr>
      </w:pPr>
      <w:r w:rsidRPr="00EB09FB">
        <w:rPr>
          <w:sz w:val="28"/>
          <w:szCs w:val="28"/>
        </w:rPr>
        <w:t xml:space="preserve">4.6. Педагогическими работниками, обучающими ребенка на дому, заполняется журнал учета проведенных занятий, где записывается дата занятия, содержание изучаемого материала, количество часов на его изучение, выставляемые текущие и итоговые отметки учащихся по основным образовательным программам. </w:t>
      </w:r>
    </w:p>
    <w:p w:rsidR="00373152" w:rsidRDefault="00373152" w:rsidP="0002073C">
      <w:pPr>
        <w:pStyle w:val="Default"/>
        <w:jc w:val="both"/>
        <w:rPr>
          <w:sz w:val="28"/>
          <w:szCs w:val="28"/>
        </w:rPr>
      </w:pPr>
      <w:r>
        <w:rPr>
          <w:sz w:val="28"/>
          <w:szCs w:val="28"/>
        </w:rPr>
        <w:t xml:space="preserve">4.7. Освоение </w:t>
      </w:r>
      <w:proofErr w:type="gramStart"/>
      <w:r>
        <w:rPr>
          <w:sz w:val="28"/>
          <w:szCs w:val="28"/>
        </w:rPr>
        <w:t>обуч</w:t>
      </w:r>
      <w:r w:rsidR="0002073C" w:rsidRPr="00EB09FB">
        <w:rPr>
          <w:sz w:val="28"/>
          <w:szCs w:val="28"/>
        </w:rPr>
        <w:t>а</w:t>
      </w:r>
      <w:r>
        <w:rPr>
          <w:sz w:val="28"/>
          <w:szCs w:val="28"/>
        </w:rPr>
        <w:t>ю</w:t>
      </w:r>
      <w:r w:rsidR="0002073C" w:rsidRPr="00EB09FB">
        <w:rPr>
          <w:sz w:val="28"/>
          <w:szCs w:val="28"/>
        </w:rPr>
        <w:t>щимся</w:t>
      </w:r>
      <w:proofErr w:type="gramEnd"/>
      <w:r w:rsidR="0002073C" w:rsidRPr="00EB09FB">
        <w:rPr>
          <w:sz w:val="28"/>
          <w:szCs w:val="28"/>
        </w:rPr>
        <w:t xml:space="preserve"> основной образовательной программы соответствующего уровня на дому, в том числе отдельной части или всего объема учебного предмета, курса образовательной программы, сопровождается промежуточной аттестацией учащегося, проводимой в соответствии с Положение о порядке и периодичности  теку</w:t>
      </w:r>
      <w:r>
        <w:rPr>
          <w:sz w:val="28"/>
          <w:szCs w:val="28"/>
        </w:rPr>
        <w:t>щей и промежуточной аттестации обу</w:t>
      </w:r>
      <w:r w:rsidR="0002073C" w:rsidRPr="00EB09FB">
        <w:rPr>
          <w:sz w:val="28"/>
          <w:szCs w:val="28"/>
        </w:rPr>
        <w:t>ча</w:t>
      </w:r>
      <w:r>
        <w:rPr>
          <w:sz w:val="28"/>
          <w:szCs w:val="28"/>
        </w:rPr>
        <w:t>ю</w:t>
      </w:r>
      <w:r w:rsidR="0002073C" w:rsidRPr="00EB09FB">
        <w:rPr>
          <w:sz w:val="28"/>
          <w:szCs w:val="28"/>
        </w:rPr>
        <w:t>щихся</w:t>
      </w:r>
      <w:r w:rsidR="005733BA" w:rsidRPr="005733BA">
        <w:rPr>
          <w:sz w:val="28"/>
          <w:szCs w:val="28"/>
        </w:rPr>
        <w:t xml:space="preserve"> </w:t>
      </w:r>
      <w:r w:rsidR="005733BA" w:rsidRPr="00EB09FB">
        <w:rPr>
          <w:sz w:val="28"/>
          <w:szCs w:val="28"/>
        </w:rPr>
        <w:t>Муниципального бюджетного общеобразовательного учреждения средней общеобразовательной школы №10 города Кузнецка</w:t>
      </w:r>
      <w:r w:rsidR="0002073C" w:rsidRPr="00EB09FB">
        <w:rPr>
          <w:sz w:val="28"/>
          <w:szCs w:val="28"/>
        </w:rPr>
        <w:t xml:space="preserve"> </w:t>
      </w:r>
    </w:p>
    <w:p w:rsidR="0002073C" w:rsidRPr="00EB09FB" w:rsidRDefault="0002073C" w:rsidP="0002073C">
      <w:pPr>
        <w:pStyle w:val="Default"/>
        <w:jc w:val="both"/>
        <w:rPr>
          <w:sz w:val="28"/>
          <w:szCs w:val="28"/>
        </w:rPr>
      </w:pPr>
      <w:r w:rsidRPr="00EB09FB">
        <w:rPr>
          <w:sz w:val="28"/>
          <w:szCs w:val="28"/>
        </w:rPr>
        <w:t xml:space="preserve">4.8. </w:t>
      </w:r>
      <w:proofErr w:type="gramStart"/>
      <w:r w:rsidRPr="00EB09FB">
        <w:rPr>
          <w:sz w:val="28"/>
          <w:szCs w:val="28"/>
        </w:rPr>
        <w:t>Резул</w:t>
      </w:r>
      <w:r w:rsidR="005733BA">
        <w:rPr>
          <w:sz w:val="28"/>
          <w:szCs w:val="28"/>
        </w:rPr>
        <w:t>ьтаты промежуточной аттестации обу</w:t>
      </w:r>
      <w:r w:rsidRPr="00EB09FB">
        <w:rPr>
          <w:sz w:val="28"/>
          <w:szCs w:val="28"/>
        </w:rPr>
        <w:t>ча</w:t>
      </w:r>
      <w:r w:rsidR="005733BA">
        <w:rPr>
          <w:sz w:val="28"/>
          <w:szCs w:val="28"/>
        </w:rPr>
        <w:t>ю</w:t>
      </w:r>
      <w:r w:rsidRPr="00EB09FB">
        <w:rPr>
          <w:sz w:val="28"/>
          <w:szCs w:val="28"/>
        </w:rPr>
        <w:t>щегося, осваивающего основную образовательную программу соответствующего уровня на дому, отражаются в журнале учета успеваемости учащихся на бумажном и (или) электронном носителя</w:t>
      </w:r>
      <w:r w:rsidR="005733BA">
        <w:rPr>
          <w:sz w:val="28"/>
          <w:szCs w:val="28"/>
        </w:rPr>
        <w:t>х.</w:t>
      </w:r>
      <w:proofErr w:type="gramEnd"/>
      <w:r w:rsidR="005733BA">
        <w:rPr>
          <w:sz w:val="28"/>
          <w:szCs w:val="28"/>
        </w:rPr>
        <w:t xml:space="preserve"> В журнал учета успеваемости </w:t>
      </w:r>
      <w:proofErr w:type="gramStart"/>
      <w:r w:rsidR="005733BA">
        <w:rPr>
          <w:sz w:val="28"/>
          <w:szCs w:val="28"/>
        </w:rPr>
        <w:t>обу</w:t>
      </w:r>
      <w:r w:rsidRPr="00EB09FB">
        <w:rPr>
          <w:sz w:val="28"/>
          <w:szCs w:val="28"/>
        </w:rPr>
        <w:t>ча</w:t>
      </w:r>
      <w:r w:rsidR="005733BA">
        <w:rPr>
          <w:sz w:val="28"/>
          <w:szCs w:val="28"/>
        </w:rPr>
        <w:t>ю</w:t>
      </w:r>
      <w:r w:rsidRPr="00EB09FB">
        <w:rPr>
          <w:sz w:val="28"/>
          <w:szCs w:val="28"/>
        </w:rPr>
        <w:t>щихся</w:t>
      </w:r>
      <w:proofErr w:type="gramEnd"/>
      <w:r w:rsidRPr="00EB09FB">
        <w:rPr>
          <w:sz w:val="28"/>
          <w:szCs w:val="28"/>
        </w:rPr>
        <w:t xml:space="preserve"> заносится запись о периоде обучения на дому, указывается дата и номер приказа директора Школы.</w:t>
      </w:r>
    </w:p>
    <w:p w:rsidR="0002073C" w:rsidRPr="00EB09FB" w:rsidRDefault="0002073C" w:rsidP="0002073C">
      <w:pPr>
        <w:pStyle w:val="Default"/>
        <w:jc w:val="both"/>
        <w:rPr>
          <w:b/>
          <w:sz w:val="28"/>
          <w:szCs w:val="28"/>
        </w:rPr>
      </w:pPr>
    </w:p>
    <w:p w:rsidR="0002073C" w:rsidRPr="00EB09FB" w:rsidRDefault="0002073C" w:rsidP="0002073C">
      <w:pPr>
        <w:pStyle w:val="Default"/>
        <w:jc w:val="both"/>
        <w:rPr>
          <w:b/>
          <w:sz w:val="28"/>
          <w:szCs w:val="28"/>
        </w:rPr>
      </w:pPr>
      <w:r w:rsidRPr="00EB09FB">
        <w:rPr>
          <w:b/>
          <w:sz w:val="28"/>
          <w:szCs w:val="28"/>
        </w:rPr>
        <w:t xml:space="preserve">5. Организация </w:t>
      </w:r>
      <w:proofErr w:type="gramStart"/>
      <w:r w:rsidRPr="00EB09FB">
        <w:rPr>
          <w:b/>
          <w:sz w:val="28"/>
          <w:szCs w:val="28"/>
        </w:rPr>
        <w:t>обучения</w:t>
      </w:r>
      <w:proofErr w:type="gramEnd"/>
      <w:r w:rsidRPr="00EB09FB">
        <w:rPr>
          <w:b/>
          <w:sz w:val="28"/>
          <w:szCs w:val="28"/>
        </w:rPr>
        <w:t xml:space="preserve"> по основным общеобразовательным программам в медицинской организации.</w:t>
      </w:r>
    </w:p>
    <w:p w:rsidR="0002073C" w:rsidRPr="00EB09FB" w:rsidRDefault="0002073C" w:rsidP="0002073C">
      <w:pPr>
        <w:pStyle w:val="Default"/>
        <w:jc w:val="both"/>
        <w:rPr>
          <w:sz w:val="28"/>
          <w:szCs w:val="28"/>
        </w:rPr>
      </w:pPr>
      <w:r w:rsidRPr="00EB09FB">
        <w:rPr>
          <w:sz w:val="28"/>
          <w:szCs w:val="28"/>
        </w:rPr>
        <w:lastRenderedPageBreak/>
        <w:t>5.1. Обучение детей, находящихся на длительном лечении в медицинской организации, по основным общеобразовательным программам организуется Школой по месту нахождения медицинской организации.</w:t>
      </w:r>
    </w:p>
    <w:p w:rsidR="0002073C" w:rsidRPr="00EB09FB" w:rsidRDefault="0002073C" w:rsidP="0002073C">
      <w:pPr>
        <w:pStyle w:val="Default"/>
        <w:jc w:val="both"/>
        <w:rPr>
          <w:sz w:val="28"/>
          <w:szCs w:val="28"/>
        </w:rPr>
      </w:pPr>
      <w:r w:rsidRPr="00EB09FB">
        <w:rPr>
          <w:sz w:val="28"/>
          <w:szCs w:val="28"/>
        </w:rPr>
        <w:t>5.2. Взаимные обязательства Школы и медицинской орган</w:t>
      </w:r>
      <w:r w:rsidR="005733BA">
        <w:rPr>
          <w:sz w:val="28"/>
          <w:szCs w:val="28"/>
        </w:rPr>
        <w:t xml:space="preserve">изации по организации обучения </w:t>
      </w:r>
      <w:proofErr w:type="gramStart"/>
      <w:r w:rsidR="005733BA">
        <w:rPr>
          <w:sz w:val="28"/>
          <w:szCs w:val="28"/>
        </w:rPr>
        <w:t>обу</w:t>
      </w:r>
      <w:r w:rsidRPr="00EB09FB">
        <w:rPr>
          <w:sz w:val="28"/>
          <w:szCs w:val="28"/>
        </w:rPr>
        <w:t>ча</w:t>
      </w:r>
      <w:r w:rsidR="005733BA">
        <w:rPr>
          <w:sz w:val="28"/>
          <w:szCs w:val="28"/>
        </w:rPr>
        <w:t>ю</w:t>
      </w:r>
      <w:r w:rsidRPr="00EB09FB">
        <w:rPr>
          <w:sz w:val="28"/>
          <w:szCs w:val="28"/>
        </w:rPr>
        <w:t>щихся</w:t>
      </w:r>
      <w:proofErr w:type="gramEnd"/>
      <w:r w:rsidRPr="00EB09FB">
        <w:rPr>
          <w:sz w:val="28"/>
          <w:szCs w:val="28"/>
        </w:rPr>
        <w:t>, находящихся на длительном лечении в медицинской организации, определяются заключенным между ними договором. Договор заключается в письменной форме и не может содержать условия, которые ограничивают права лиц, имеющих право на получение общего образования. За неисполнение либо ненадлежащее исполнение обязательств по договору Школа и медицинская организация несут ответственность, предусмотренную законодательством Российской Федерации.</w:t>
      </w:r>
    </w:p>
    <w:p w:rsidR="0002073C" w:rsidRPr="00EB09FB" w:rsidRDefault="0002073C" w:rsidP="0002073C">
      <w:pPr>
        <w:pStyle w:val="Default"/>
        <w:jc w:val="both"/>
        <w:rPr>
          <w:sz w:val="28"/>
          <w:szCs w:val="28"/>
        </w:rPr>
      </w:pPr>
      <w:r w:rsidRPr="00EB09FB">
        <w:rPr>
          <w:sz w:val="28"/>
          <w:szCs w:val="28"/>
        </w:rPr>
        <w:t>5.3. В целях организ</w:t>
      </w:r>
      <w:r w:rsidR="005733BA">
        <w:rPr>
          <w:sz w:val="28"/>
          <w:szCs w:val="28"/>
        </w:rPr>
        <w:t>ации образовательного процесса обу</w:t>
      </w:r>
      <w:r w:rsidRPr="00EB09FB">
        <w:rPr>
          <w:sz w:val="28"/>
          <w:szCs w:val="28"/>
        </w:rPr>
        <w:t>ча</w:t>
      </w:r>
      <w:r w:rsidR="005733BA">
        <w:rPr>
          <w:sz w:val="28"/>
          <w:szCs w:val="28"/>
        </w:rPr>
        <w:t>ю</w:t>
      </w:r>
      <w:r w:rsidRPr="00EB09FB">
        <w:rPr>
          <w:sz w:val="28"/>
          <w:szCs w:val="28"/>
        </w:rPr>
        <w:t xml:space="preserve">щихся, находящихся на длительном лечении, медицинская организация предоставляет Школе помещения и создает необходимые условия для организации образовательной деятельности. </w:t>
      </w:r>
    </w:p>
    <w:p w:rsidR="0002073C" w:rsidRPr="00EB09FB" w:rsidRDefault="0002073C" w:rsidP="0002073C">
      <w:pPr>
        <w:pStyle w:val="Default"/>
        <w:jc w:val="both"/>
        <w:rPr>
          <w:sz w:val="28"/>
          <w:szCs w:val="28"/>
        </w:rPr>
      </w:pPr>
      <w:r w:rsidRPr="00EB09FB">
        <w:rPr>
          <w:sz w:val="28"/>
          <w:szCs w:val="28"/>
        </w:rPr>
        <w:t xml:space="preserve">5.4. Школа в обязательном порядке осуществляет индивидуальный учет результатов освоения образовательных программ, для чего в Школе ведутся классные журналы (журналы проведения занятий). </w:t>
      </w:r>
    </w:p>
    <w:p w:rsidR="0002073C" w:rsidRPr="00EB09FB" w:rsidRDefault="005733BA" w:rsidP="0002073C">
      <w:pPr>
        <w:pStyle w:val="Default"/>
        <w:jc w:val="both"/>
        <w:rPr>
          <w:sz w:val="28"/>
          <w:szCs w:val="28"/>
        </w:rPr>
      </w:pPr>
      <w:r>
        <w:rPr>
          <w:sz w:val="28"/>
          <w:szCs w:val="28"/>
        </w:rPr>
        <w:t>5.5. Для обу</w:t>
      </w:r>
      <w:r w:rsidR="0002073C" w:rsidRPr="00EB09FB">
        <w:rPr>
          <w:sz w:val="28"/>
          <w:szCs w:val="28"/>
        </w:rPr>
        <w:t>ча</w:t>
      </w:r>
      <w:r>
        <w:rPr>
          <w:sz w:val="28"/>
          <w:szCs w:val="28"/>
        </w:rPr>
        <w:t>ю</w:t>
      </w:r>
      <w:r w:rsidR="0002073C" w:rsidRPr="00EB09FB">
        <w:rPr>
          <w:sz w:val="28"/>
          <w:szCs w:val="28"/>
        </w:rPr>
        <w:t xml:space="preserve">щихся с ограниченными возможностями здоровья образовательный процесс осуществляется по адаптированной образовательной программе с учетом особенностей их психофизического развития и индивидуальных возможностей. </w:t>
      </w:r>
    </w:p>
    <w:p w:rsidR="0002073C" w:rsidRPr="00EB09FB" w:rsidRDefault="0002073C" w:rsidP="0002073C">
      <w:pPr>
        <w:pStyle w:val="Default"/>
        <w:jc w:val="both"/>
        <w:rPr>
          <w:sz w:val="28"/>
          <w:szCs w:val="28"/>
        </w:rPr>
      </w:pPr>
      <w:r w:rsidRPr="00EB09FB">
        <w:rPr>
          <w:sz w:val="28"/>
          <w:szCs w:val="28"/>
        </w:rPr>
        <w:t xml:space="preserve">5.6. Образовательный процесс регламентируется учебным планом, учебным графиком, расписанием занятий, которые рассматриваются и принимаются на Педагогическом совете Школы, согласовываются с родителями (законными представителями), заведующим отделением и лечащим врачом медицинской организации и утверждаются приказом по Школе. </w:t>
      </w:r>
    </w:p>
    <w:p w:rsidR="0002073C" w:rsidRPr="00EB09FB" w:rsidRDefault="0002073C" w:rsidP="0002073C">
      <w:pPr>
        <w:pStyle w:val="Default"/>
        <w:jc w:val="both"/>
        <w:rPr>
          <w:sz w:val="28"/>
          <w:szCs w:val="28"/>
        </w:rPr>
      </w:pPr>
      <w:r w:rsidRPr="00EB09FB">
        <w:rPr>
          <w:sz w:val="28"/>
          <w:szCs w:val="28"/>
        </w:rPr>
        <w:t>5.7. Образовательный процесс организует</w:t>
      </w:r>
      <w:r w:rsidR="005733BA">
        <w:rPr>
          <w:sz w:val="28"/>
          <w:szCs w:val="28"/>
        </w:rPr>
        <w:t xml:space="preserve">ся с учетом состояния здоровья </w:t>
      </w:r>
      <w:proofErr w:type="gramStart"/>
      <w:r w:rsidR="005733BA">
        <w:rPr>
          <w:sz w:val="28"/>
          <w:szCs w:val="28"/>
        </w:rPr>
        <w:t>обу</w:t>
      </w:r>
      <w:r w:rsidRPr="00EB09FB">
        <w:rPr>
          <w:sz w:val="28"/>
          <w:szCs w:val="28"/>
        </w:rPr>
        <w:t>ча</w:t>
      </w:r>
      <w:r w:rsidR="005733BA">
        <w:rPr>
          <w:sz w:val="28"/>
          <w:szCs w:val="28"/>
        </w:rPr>
        <w:t>ю</w:t>
      </w:r>
      <w:r w:rsidRPr="00EB09FB">
        <w:rPr>
          <w:sz w:val="28"/>
          <w:szCs w:val="28"/>
        </w:rPr>
        <w:t>щихс</w:t>
      </w:r>
      <w:r w:rsidR="005733BA">
        <w:rPr>
          <w:sz w:val="28"/>
          <w:szCs w:val="28"/>
        </w:rPr>
        <w:t>я</w:t>
      </w:r>
      <w:proofErr w:type="gramEnd"/>
      <w:r w:rsidR="005733BA">
        <w:rPr>
          <w:sz w:val="28"/>
          <w:szCs w:val="28"/>
        </w:rPr>
        <w:t xml:space="preserve">. Ежедневная учебная нагрузка </w:t>
      </w:r>
      <w:proofErr w:type="gramStart"/>
      <w:r w:rsidR="005733BA">
        <w:rPr>
          <w:sz w:val="28"/>
          <w:szCs w:val="28"/>
        </w:rPr>
        <w:t>обу</w:t>
      </w:r>
      <w:r w:rsidRPr="00EB09FB">
        <w:rPr>
          <w:sz w:val="28"/>
          <w:szCs w:val="28"/>
        </w:rPr>
        <w:t>ча</w:t>
      </w:r>
      <w:r w:rsidR="005733BA">
        <w:rPr>
          <w:sz w:val="28"/>
          <w:szCs w:val="28"/>
        </w:rPr>
        <w:t>ю</w:t>
      </w:r>
      <w:r w:rsidRPr="00EB09FB">
        <w:rPr>
          <w:sz w:val="28"/>
          <w:szCs w:val="28"/>
        </w:rPr>
        <w:t>щегося</w:t>
      </w:r>
      <w:proofErr w:type="gramEnd"/>
      <w:r w:rsidRPr="00EB09FB">
        <w:rPr>
          <w:sz w:val="28"/>
          <w:szCs w:val="28"/>
        </w:rPr>
        <w:t xml:space="preserve"> не должна превышать 3-4 уроков по 45 минут. </w:t>
      </w:r>
    </w:p>
    <w:p w:rsidR="0002073C" w:rsidRPr="00EB09FB" w:rsidRDefault="0002073C" w:rsidP="0002073C">
      <w:pPr>
        <w:pStyle w:val="Default"/>
        <w:jc w:val="both"/>
        <w:rPr>
          <w:sz w:val="28"/>
          <w:szCs w:val="28"/>
        </w:rPr>
      </w:pPr>
      <w:r w:rsidRPr="00EB09FB">
        <w:rPr>
          <w:sz w:val="28"/>
          <w:szCs w:val="28"/>
        </w:rPr>
        <w:t xml:space="preserve">5.8. Индивидуальный учебный план составляется из расчета учебной нагрузки для индивидуального обучения на дому. </w:t>
      </w:r>
    </w:p>
    <w:p w:rsidR="0002073C" w:rsidRPr="00EB09FB" w:rsidRDefault="0002073C" w:rsidP="0002073C">
      <w:pPr>
        <w:pStyle w:val="Default"/>
        <w:jc w:val="both"/>
        <w:rPr>
          <w:sz w:val="28"/>
          <w:szCs w:val="28"/>
        </w:rPr>
      </w:pPr>
      <w:r w:rsidRPr="00EB09FB">
        <w:rPr>
          <w:sz w:val="28"/>
          <w:szCs w:val="28"/>
        </w:rPr>
        <w:t>5.9. Организация и проведение промежуточной, итоговой и госуд</w:t>
      </w:r>
      <w:r w:rsidR="005733BA">
        <w:rPr>
          <w:sz w:val="28"/>
          <w:szCs w:val="28"/>
        </w:rPr>
        <w:t xml:space="preserve">арственной итоговой аттестации </w:t>
      </w:r>
      <w:proofErr w:type="gramStart"/>
      <w:r w:rsidR="005733BA">
        <w:rPr>
          <w:sz w:val="28"/>
          <w:szCs w:val="28"/>
        </w:rPr>
        <w:t>обу</w:t>
      </w:r>
      <w:r w:rsidRPr="00EB09FB">
        <w:rPr>
          <w:sz w:val="28"/>
          <w:szCs w:val="28"/>
        </w:rPr>
        <w:t>ча</w:t>
      </w:r>
      <w:r w:rsidR="005733BA">
        <w:rPr>
          <w:sz w:val="28"/>
          <w:szCs w:val="28"/>
        </w:rPr>
        <w:t>ю</w:t>
      </w:r>
      <w:r w:rsidRPr="00EB09FB">
        <w:rPr>
          <w:sz w:val="28"/>
          <w:szCs w:val="28"/>
        </w:rPr>
        <w:t>щихся</w:t>
      </w:r>
      <w:proofErr w:type="gramEnd"/>
      <w:r w:rsidRPr="00EB09FB">
        <w:rPr>
          <w:sz w:val="28"/>
          <w:szCs w:val="28"/>
        </w:rPr>
        <w:t xml:space="preserve"> по основным образовательным программам осуществляются в порядке, установленном действующим законодательством Российской Федерации об образовании, и регламентируются Положением о порядке и периодичности  теку</w:t>
      </w:r>
      <w:r w:rsidR="005733BA">
        <w:rPr>
          <w:sz w:val="28"/>
          <w:szCs w:val="28"/>
        </w:rPr>
        <w:t>щей и промежуточной аттестации обу</w:t>
      </w:r>
      <w:r w:rsidRPr="00EB09FB">
        <w:rPr>
          <w:sz w:val="28"/>
          <w:szCs w:val="28"/>
        </w:rPr>
        <w:t>ча</w:t>
      </w:r>
      <w:r w:rsidR="005733BA">
        <w:rPr>
          <w:sz w:val="28"/>
          <w:szCs w:val="28"/>
        </w:rPr>
        <w:t>ю</w:t>
      </w:r>
      <w:r w:rsidRPr="00EB09FB">
        <w:rPr>
          <w:sz w:val="28"/>
          <w:szCs w:val="28"/>
        </w:rPr>
        <w:t xml:space="preserve">щихся </w:t>
      </w:r>
      <w:r w:rsidR="005733BA" w:rsidRPr="00EB09FB">
        <w:rPr>
          <w:sz w:val="28"/>
          <w:szCs w:val="28"/>
        </w:rPr>
        <w:t>Муниципального бюджетного общеобразовательного учреждения средней общеобразовательной школы №10 города Кузнецка</w:t>
      </w:r>
    </w:p>
    <w:p w:rsidR="0002073C" w:rsidRPr="00EB09FB" w:rsidRDefault="0002073C" w:rsidP="0002073C">
      <w:pPr>
        <w:pStyle w:val="Default"/>
        <w:jc w:val="both"/>
        <w:rPr>
          <w:b/>
          <w:sz w:val="28"/>
          <w:szCs w:val="28"/>
        </w:rPr>
      </w:pPr>
      <w:r w:rsidRPr="00EB09FB">
        <w:rPr>
          <w:b/>
          <w:sz w:val="28"/>
          <w:szCs w:val="28"/>
        </w:rPr>
        <w:t xml:space="preserve">6. Финансирование организации </w:t>
      </w:r>
      <w:proofErr w:type="gramStart"/>
      <w:r w:rsidRPr="00EB09FB">
        <w:rPr>
          <w:b/>
          <w:sz w:val="28"/>
          <w:szCs w:val="28"/>
        </w:rPr>
        <w:t>обучения</w:t>
      </w:r>
      <w:proofErr w:type="gramEnd"/>
      <w:r w:rsidRPr="00EB09FB">
        <w:rPr>
          <w:b/>
          <w:sz w:val="28"/>
          <w:szCs w:val="28"/>
        </w:rPr>
        <w:t xml:space="preserve"> по основным общеобразовательным программам на дому или в медицинских организациях. </w:t>
      </w:r>
    </w:p>
    <w:p w:rsidR="0002073C" w:rsidRPr="00EB09FB" w:rsidRDefault="0002073C" w:rsidP="0002073C">
      <w:pPr>
        <w:pStyle w:val="Default"/>
        <w:jc w:val="both"/>
        <w:rPr>
          <w:sz w:val="28"/>
          <w:szCs w:val="28"/>
        </w:rPr>
      </w:pPr>
      <w:r w:rsidRPr="00EB09FB">
        <w:rPr>
          <w:sz w:val="28"/>
          <w:szCs w:val="28"/>
        </w:rPr>
        <w:lastRenderedPageBreak/>
        <w:t xml:space="preserve">6.1. </w:t>
      </w:r>
      <w:proofErr w:type="gramStart"/>
      <w:r w:rsidRPr="00EB09FB">
        <w:rPr>
          <w:sz w:val="28"/>
          <w:szCs w:val="28"/>
        </w:rPr>
        <w:t>Финансирование расходов, связанных с проведением Школой учебных занятий на дому или в медицинской организации для детей, нуждающихся в длительном лечении, детей-инвалидов, в том числе расходов на оплату труда педагогических работников, производится за счет средств областного бюджета на очередной финансовый год за счет средств субвенций из областного бюджета местным бюджетам на финансовое обеспечение государственных гарантий реализации прав на получение общедоступного и</w:t>
      </w:r>
      <w:proofErr w:type="gramEnd"/>
      <w:r w:rsidRPr="00EB09FB">
        <w:rPr>
          <w:sz w:val="28"/>
          <w:szCs w:val="28"/>
        </w:rPr>
        <w:t xml:space="preserve"> бесплатного общего образования в муниципальных образовательных организациях.</w:t>
      </w:r>
    </w:p>
    <w:p w:rsidR="0002073C" w:rsidRPr="00EB09FB" w:rsidRDefault="0002073C" w:rsidP="0002073C">
      <w:pPr>
        <w:pStyle w:val="Default"/>
        <w:jc w:val="both"/>
        <w:rPr>
          <w:sz w:val="28"/>
          <w:szCs w:val="28"/>
        </w:rPr>
      </w:pPr>
      <w:r w:rsidRPr="00EB09FB">
        <w:rPr>
          <w:sz w:val="28"/>
          <w:szCs w:val="28"/>
        </w:rPr>
        <w:t>6.2. Финансирование расходов на организацию общего образования детей-инвалидов на дому с использованием дистанционных образовательных технологий осуществляется за счет средств, предусмотренных в областном бюджете, по следующим направлениям:</w:t>
      </w:r>
    </w:p>
    <w:p w:rsidR="0002073C" w:rsidRPr="00EB09FB" w:rsidRDefault="0002073C" w:rsidP="0002073C">
      <w:pPr>
        <w:pStyle w:val="Default"/>
        <w:jc w:val="both"/>
        <w:rPr>
          <w:sz w:val="28"/>
          <w:szCs w:val="28"/>
        </w:rPr>
      </w:pPr>
      <w:r w:rsidRPr="00EB09FB">
        <w:rPr>
          <w:sz w:val="28"/>
          <w:szCs w:val="28"/>
        </w:rPr>
        <w:t>1) обеспечение участников образовательного процесса компьютерным, телекоммуникационным и специализированным оборудованием и программным обеспечением для организации дистанционного образования детей-инвалидов;</w:t>
      </w:r>
    </w:p>
    <w:p w:rsidR="0002073C" w:rsidRPr="00EB09FB" w:rsidRDefault="0002073C" w:rsidP="0002073C">
      <w:pPr>
        <w:pStyle w:val="Default"/>
        <w:jc w:val="both"/>
        <w:rPr>
          <w:sz w:val="28"/>
          <w:szCs w:val="28"/>
        </w:rPr>
      </w:pPr>
      <w:r w:rsidRPr="00EB09FB">
        <w:rPr>
          <w:sz w:val="28"/>
          <w:szCs w:val="28"/>
        </w:rPr>
        <w:t>2) подключение к информационно-телекоммуникационной сети "Интернет" рабочих мест детей-инвалидов и педагогических работников, осуществляющих дистанционное образование детей-инвалидов;</w:t>
      </w:r>
    </w:p>
    <w:p w:rsidR="0002073C" w:rsidRPr="00EB09FB" w:rsidRDefault="0002073C" w:rsidP="0002073C">
      <w:pPr>
        <w:pStyle w:val="Default"/>
        <w:jc w:val="both"/>
        <w:rPr>
          <w:sz w:val="28"/>
          <w:szCs w:val="28"/>
        </w:rPr>
      </w:pPr>
      <w:r w:rsidRPr="00EB09FB">
        <w:rPr>
          <w:sz w:val="28"/>
          <w:szCs w:val="28"/>
        </w:rPr>
        <w:t>3) обучение педагогических работников и родителей (законных представителей) детей-инвалидов по вопросам организации дистанционного образования детей-инвалидов и организационно-методическое обеспечение указанного обучения;</w:t>
      </w:r>
    </w:p>
    <w:p w:rsidR="0002073C" w:rsidRPr="00EB09FB" w:rsidRDefault="0002073C" w:rsidP="0002073C">
      <w:pPr>
        <w:pStyle w:val="Default"/>
        <w:jc w:val="both"/>
        <w:rPr>
          <w:sz w:val="28"/>
          <w:szCs w:val="28"/>
        </w:rPr>
      </w:pPr>
      <w:r w:rsidRPr="00EB09FB">
        <w:rPr>
          <w:sz w:val="28"/>
          <w:szCs w:val="28"/>
        </w:rPr>
        <w:t>4) оплата услуг доступа детей-инвалидов и педагогических работников, осуществляющих дистанционное образование детей-инвалидов, к информационно-телекоммуникационной сети "Интернет" и техническое обслуживание рабочих мест детей-инвалидов и педагогических работников.</w:t>
      </w:r>
    </w:p>
    <w:p w:rsidR="0002073C" w:rsidRPr="00EB09FB" w:rsidRDefault="0002073C" w:rsidP="0002073C">
      <w:pPr>
        <w:pStyle w:val="Default"/>
        <w:jc w:val="both"/>
        <w:rPr>
          <w:sz w:val="28"/>
          <w:szCs w:val="28"/>
        </w:rPr>
      </w:pPr>
      <w:r w:rsidRPr="00EB09FB">
        <w:rPr>
          <w:sz w:val="28"/>
          <w:szCs w:val="28"/>
        </w:rPr>
        <w:t>6.3.</w:t>
      </w:r>
      <w:r w:rsidRPr="00EB09FB">
        <w:rPr>
          <w:color w:val="2D2D2D"/>
          <w:spacing w:val="2"/>
          <w:sz w:val="28"/>
          <w:szCs w:val="28"/>
        </w:rPr>
        <w:t xml:space="preserve"> </w:t>
      </w:r>
      <w:r w:rsidRPr="00EB09FB">
        <w:rPr>
          <w:sz w:val="28"/>
          <w:szCs w:val="28"/>
        </w:rPr>
        <w:t>Расходы по организации общего образования детей, нуждающихся в длительном лечении, детей-инвалидов на дому или в медицинских организациях включаются в субсидии на финансовое обеспечение государственного (муниципального) задания на оказание государственных (муниципальных) услуг (выполнение работ).</w:t>
      </w:r>
    </w:p>
    <w:p w:rsidR="0002073C" w:rsidRPr="00F26E6D" w:rsidRDefault="00F26E6D" w:rsidP="00F26E6D">
      <w:pPr>
        <w:pStyle w:val="Default"/>
        <w:jc w:val="both"/>
        <w:rPr>
          <w:sz w:val="28"/>
          <w:szCs w:val="28"/>
        </w:rPr>
      </w:pPr>
      <w:r>
        <w:rPr>
          <w:sz w:val="28"/>
          <w:szCs w:val="28"/>
        </w:rPr>
        <w:t xml:space="preserve"> </w:t>
      </w:r>
      <w:r>
        <w:rPr>
          <w:b/>
          <w:sz w:val="28"/>
          <w:szCs w:val="28"/>
        </w:rPr>
        <w:t>7</w:t>
      </w:r>
      <w:r w:rsidR="0002073C" w:rsidRPr="00EB09FB">
        <w:rPr>
          <w:b/>
          <w:sz w:val="28"/>
          <w:szCs w:val="28"/>
        </w:rPr>
        <w:t>. Заключительная часть</w:t>
      </w:r>
    </w:p>
    <w:p w:rsidR="0002073C" w:rsidRPr="00EB09FB" w:rsidRDefault="0002073C" w:rsidP="0002073C">
      <w:pPr>
        <w:shd w:val="clear" w:color="auto" w:fill="FFFFFF"/>
        <w:spacing w:after="0" w:line="240" w:lineRule="auto"/>
        <w:ind w:firstLine="567"/>
        <w:jc w:val="both"/>
        <w:textAlignment w:val="baseline"/>
        <w:rPr>
          <w:rFonts w:ascii="Times New Roman" w:hAnsi="Times New Roman"/>
          <w:sz w:val="28"/>
          <w:szCs w:val="28"/>
        </w:rPr>
      </w:pPr>
      <w:r w:rsidRPr="00EB09FB">
        <w:rPr>
          <w:rFonts w:ascii="Times New Roman" w:hAnsi="Times New Roman"/>
          <w:color w:val="000000"/>
          <w:spacing w:val="-1"/>
          <w:sz w:val="28"/>
          <w:szCs w:val="28"/>
        </w:rPr>
        <w:t xml:space="preserve">Данное Положение вступает в силу с момента его утверждения. </w:t>
      </w:r>
      <w:r w:rsidRPr="00EB09FB">
        <w:rPr>
          <w:rFonts w:ascii="Times New Roman" w:hAnsi="Times New Roman"/>
          <w:sz w:val="28"/>
          <w:szCs w:val="28"/>
        </w:rPr>
        <w:t xml:space="preserve">При принятии Положения в соответствии с частью 3 статьи 30 </w:t>
      </w:r>
      <w:r w:rsidRPr="00EB09FB">
        <w:rPr>
          <w:rFonts w:ascii="Times New Roman" w:hAnsi="Times New Roman"/>
          <w:bCs/>
          <w:sz w:val="28"/>
          <w:szCs w:val="28"/>
        </w:rPr>
        <w:t xml:space="preserve">Федерального закона от 29.12.2012 № 273-ФЗ «Об образовании в Российской Федерации» </w:t>
      </w:r>
      <w:r w:rsidRPr="00EB09FB">
        <w:rPr>
          <w:rFonts w:ascii="Times New Roman" w:hAnsi="Times New Roman"/>
          <w:sz w:val="28"/>
          <w:szCs w:val="28"/>
        </w:rPr>
        <w:t>учитывается м</w:t>
      </w:r>
      <w:r w:rsidR="00153021">
        <w:rPr>
          <w:rFonts w:ascii="Times New Roman" w:hAnsi="Times New Roman"/>
          <w:sz w:val="28"/>
          <w:szCs w:val="28"/>
        </w:rPr>
        <w:t xml:space="preserve">нение Педагогического коллектива. </w:t>
      </w:r>
      <w:r w:rsidRPr="00EB09FB">
        <w:rPr>
          <w:rFonts w:ascii="Times New Roman" w:hAnsi="Times New Roman"/>
          <w:color w:val="000000"/>
          <w:spacing w:val="-1"/>
          <w:sz w:val="28"/>
          <w:szCs w:val="28"/>
        </w:rPr>
        <w:t>Дополнения и изменения к  Положению утверждаются приказом директора Школы п</w:t>
      </w:r>
      <w:r w:rsidR="00153021">
        <w:rPr>
          <w:rFonts w:ascii="Times New Roman" w:hAnsi="Times New Roman"/>
          <w:color w:val="000000"/>
          <w:spacing w:val="-1"/>
          <w:sz w:val="28"/>
          <w:szCs w:val="28"/>
        </w:rPr>
        <w:t>осле обсуждения с педагогами, обу</w:t>
      </w:r>
      <w:r w:rsidRPr="00EB09FB">
        <w:rPr>
          <w:rFonts w:ascii="Times New Roman" w:hAnsi="Times New Roman"/>
          <w:color w:val="000000"/>
          <w:spacing w:val="-1"/>
          <w:sz w:val="28"/>
          <w:szCs w:val="28"/>
        </w:rPr>
        <w:t>ча</w:t>
      </w:r>
      <w:r w:rsidR="00153021">
        <w:rPr>
          <w:rFonts w:ascii="Times New Roman" w:hAnsi="Times New Roman"/>
          <w:color w:val="000000"/>
          <w:spacing w:val="-1"/>
          <w:sz w:val="28"/>
          <w:szCs w:val="28"/>
        </w:rPr>
        <w:t>ю</w:t>
      </w:r>
      <w:r w:rsidRPr="00EB09FB">
        <w:rPr>
          <w:rFonts w:ascii="Times New Roman" w:hAnsi="Times New Roman"/>
          <w:color w:val="000000"/>
          <w:spacing w:val="-1"/>
          <w:sz w:val="28"/>
          <w:szCs w:val="28"/>
        </w:rPr>
        <w:t>щимися, родителями (законными предс</w:t>
      </w:r>
      <w:r w:rsidR="00153021">
        <w:rPr>
          <w:rFonts w:ascii="Times New Roman" w:hAnsi="Times New Roman"/>
          <w:color w:val="000000"/>
          <w:spacing w:val="-1"/>
          <w:sz w:val="28"/>
          <w:szCs w:val="28"/>
        </w:rPr>
        <w:t xml:space="preserve">тавителями)  </w:t>
      </w:r>
      <w:proofErr w:type="gramStart"/>
      <w:r w:rsidR="00153021">
        <w:rPr>
          <w:rFonts w:ascii="Times New Roman" w:hAnsi="Times New Roman"/>
          <w:color w:val="000000"/>
          <w:spacing w:val="-1"/>
          <w:sz w:val="28"/>
          <w:szCs w:val="28"/>
        </w:rPr>
        <w:t>обу</w:t>
      </w:r>
      <w:r w:rsidRPr="00EB09FB">
        <w:rPr>
          <w:rFonts w:ascii="Times New Roman" w:hAnsi="Times New Roman"/>
          <w:color w:val="000000"/>
          <w:spacing w:val="-1"/>
          <w:sz w:val="28"/>
          <w:szCs w:val="28"/>
        </w:rPr>
        <w:t>ча</w:t>
      </w:r>
      <w:r w:rsidR="00153021">
        <w:rPr>
          <w:rFonts w:ascii="Times New Roman" w:hAnsi="Times New Roman"/>
          <w:color w:val="000000"/>
          <w:spacing w:val="-1"/>
          <w:sz w:val="28"/>
          <w:szCs w:val="28"/>
        </w:rPr>
        <w:t>ю</w:t>
      </w:r>
      <w:r w:rsidRPr="00EB09FB">
        <w:rPr>
          <w:rFonts w:ascii="Times New Roman" w:hAnsi="Times New Roman"/>
          <w:color w:val="000000"/>
          <w:spacing w:val="-1"/>
          <w:sz w:val="28"/>
          <w:szCs w:val="28"/>
        </w:rPr>
        <w:t>щихся</w:t>
      </w:r>
      <w:proofErr w:type="gramEnd"/>
      <w:r w:rsidRPr="00EB09FB">
        <w:rPr>
          <w:rFonts w:ascii="Times New Roman" w:hAnsi="Times New Roman"/>
          <w:color w:val="000000"/>
          <w:spacing w:val="-1"/>
          <w:sz w:val="28"/>
          <w:szCs w:val="28"/>
        </w:rPr>
        <w:t>.</w:t>
      </w:r>
    </w:p>
    <w:p w:rsidR="0002073C" w:rsidRPr="00EB09FB" w:rsidRDefault="0002073C" w:rsidP="0002073C">
      <w:pPr>
        <w:pStyle w:val="Default"/>
        <w:jc w:val="both"/>
        <w:rPr>
          <w:sz w:val="28"/>
          <w:szCs w:val="28"/>
        </w:rPr>
      </w:pPr>
      <w:r w:rsidRPr="00EB09FB">
        <w:rPr>
          <w:sz w:val="28"/>
          <w:szCs w:val="28"/>
        </w:rPr>
        <w:br w:type="page"/>
      </w:r>
    </w:p>
    <w:tbl>
      <w:tblPr>
        <w:tblW w:w="0" w:type="auto"/>
        <w:tblLook w:val="04A0" w:firstRow="1" w:lastRow="0" w:firstColumn="1" w:lastColumn="0" w:noHBand="0" w:noVBand="1"/>
      </w:tblPr>
      <w:tblGrid>
        <w:gridCol w:w="4785"/>
        <w:gridCol w:w="4786"/>
      </w:tblGrid>
      <w:tr w:rsidR="0002073C" w:rsidRPr="00EB09FB" w:rsidTr="00153021">
        <w:tc>
          <w:tcPr>
            <w:tcW w:w="5167" w:type="dxa"/>
          </w:tcPr>
          <w:p w:rsidR="0002073C" w:rsidRPr="00EB09FB" w:rsidRDefault="0002073C" w:rsidP="00153021">
            <w:pPr>
              <w:pStyle w:val="Default"/>
              <w:jc w:val="both"/>
              <w:rPr>
                <w:sz w:val="28"/>
                <w:szCs w:val="28"/>
              </w:rPr>
            </w:pPr>
          </w:p>
        </w:tc>
        <w:tc>
          <w:tcPr>
            <w:tcW w:w="5168" w:type="dxa"/>
          </w:tcPr>
          <w:p w:rsidR="0002073C" w:rsidRPr="00EB09FB" w:rsidRDefault="0002073C" w:rsidP="00153021">
            <w:pPr>
              <w:pStyle w:val="Default"/>
              <w:jc w:val="both"/>
              <w:rPr>
                <w:sz w:val="28"/>
                <w:szCs w:val="28"/>
              </w:rPr>
            </w:pPr>
          </w:p>
        </w:tc>
      </w:tr>
    </w:tbl>
    <w:p w:rsidR="0002073C" w:rsidRPr="00EB09FB" w:rsidRDefault="0002073C" w:rsidP="00E50341">
      <w:pPr>
        <w:pStyle w:val="Default"/>
        <w:jc w:val="center"/>
        <w:rPr>
          <w:b/>
          <w:sz w:val="28"/>
          <w:szCs w:val="28"/>
        </w:rPr>
      </w:pPr>
      <w:r w:rsidRPr="00EB09FB">
        <w:rPr>
          <w:b/>
          <w:sz w:val="28"/>
          <w:szCs w:val="28"/>
        </w:rPr>
        <w:t xml:space="preserve">Договор об </w:t>
      </w:r>
      <w:r w:rsidR="00E45983">
        <w:rPr>
          <w:b/>
          <w:sz w:val="28"/>
          <w:szCs w:val="28"/>
        </w:rPr>
        <w:t xml:space="preserve">оказании образовательных услуг </w:t>
      </w:r>
      <w:proofErr w:type="gramStart"/>
      <w:r w:rsidR="00E45983">
        <w:rPr>
          <w:b/>
          <w:sz w:val="28"/>
          <w:szCs w:val="28"/>
        </w:rPr>
        <w:t>обу</w:t>
      </w:r>
      <w:r w:rsidRPr="00EB09FB">
        <w:rPr>
          <w:b/>
          <w:sz w:val="28"/>
          <w:szCs w:val="28"/>
        </w:rPr>
        <w:t>ча</w:t>
      </w:r>
      <w:r w:rsidR="00E45983">
        <w:rPr>
          <w:b/>
          <w:sz w:val="28"/>
          <w:szCs w:val="28"/>
        </w:rPr>
        <w:t>ю</w:t>
      </w:r>
      <w:r w:rsidRPr="00EB09FB">
        <w:rPr>
          <w:b/>
          <w:sz w:val="28"/>
          <w:szCs w:val="28"/>
        </w:rPr>
        <w:t>щемуся</w:t>
      </w:r>
      <w:proofErr w:type="gramEnd"/>
      <w:r w:rsidRPr="00EB09FB">
        <w:rPr>
          <w:b/>
          <w:sz w:val="28"/>
          <w:szCs w:val="28"/>
        </w:rPr>
        <w:t>, нуждающемуся в</w:t>
      </w:r>
    </w:p>
    <w:p w:rsidR="0002073C" w:rsidRPr="00EB09FB" w:rsidRDefault="0002073C" w:rsidP="0002073C">
      <w:pPr>
        <w:pStyle w:val="Default"/>
        <w:jc w:val="center"/>
        <w:rPr>
          <w:b/>
          <w:sz w:val="28"/>
          <w:szCs w:val="28"/>
        </w:rPr>
      </w:pPr>
      <w:r w:rsidRPr="00EB09FB">
        <w:rPr>
          <w:b/>
          <w:sz w:val="28"/>
          <w:szCs w:val="28"/>
        </w:rPr>
        <w:t xml:space="preserve">длительном лечении, ребенку-инвалиду в части организации обучения </w:t>
      </w:r>
      <w:proofErr w:type="gramStart"/>
      <w:r w:rsidRPr="00EB09FB">
        <w:rPr>
          <w:b/>
          <w:sz w:val="28"/>
          <w:szCs w:val="28"/>
        </w:rPr>
        <w:t>по</w:t>
      </w:r>
      <w:proofErr w:type="gramEnd"/>
    </w:p>
    <w:p w:rsidR="0002073C" w:rsidRPr="00EB09FB" w:rsidRDefault="0002073C" w:rsidP="0002073C">
      <w:pPr>
        <w:pStyle w:val="Default"/>
        <w:jc w:val="center"/>
        <w:rPr>
          <w:b/>
          <w:sz w:val="28"/>
          <w:szCs w:val="28"/>
        </w:rPr>
      </w:pPr>
      <w:r w:rsidRPr="00EB09FB">
        <w:rPr>
          <w:b/>
          <w:sz w:val="28"/>
          <w:szCs w:val="28"/>
        </w:rPr>
        <w:t>основным образовательным программам на дому (в медицинской организации)</w:t>
      </w:r>
    </w:p>
    <w:p w:rsidR="0002073C" w:rsidRPr="00EB09FB" w:rsidRDefault="0002073C" w:rsidP="0002073C">
      <w:pPr>
        <w:pStyle w:val="Default"/>
        <w:jc w:val="right"/>
        <w:rPr>
          <w:sz w:val="28"/>
          <w:szCs w:val="28"/>
        </w:rPr>
      </w:pPr>
      <w:r w:rsidRPr="00EB09FB">
        <w:rPr>
          <w:sz w:val="28"/>
          <w:szCs w:val="28"/>
        </w:rPr>
        <w:t xml:space="preserve">__________________________ </w:t>
      </w:r>
    </w:p>
    <w:p w:rsidR="0002073C" w:rsidRPr="00EB09FB" w:rsidRDefault="0002073C" w:rsidP="0002073C">
      <w:pPr>
        <w:pStyle w:val="Default"/>
        <w:jc w:val="right"/>
        <w:rPr>
          <w:sz w:val="28"/>
          <w:szCs w:val="28"/>
        </w:rPr>
      </w:pPr>
      <w:r w:rsidRPr="00EB09FB">
        <w:rPr>
          <w:sz w:val="28"/>
          <w:szCs w:val="28"/>
        </w:rPr>
        <w:t xml:space="preserve">(дата заключения договора) </w:t>
      </w:r>
    </w:p>
    <w:p w:rsidR="0002073C" w:rsidRPr="00EB09FB" w:rsidRDefault="00E33CB5" w:rsidP="0002073C">
      <w:pPr>
        <w:pStyle w:val="Default"/>
        <w:jc w:val="both"/>
        <w:rPr>
          <w:sz w:val="28"/>
          <w:szCs w:val="28"/>
        </w:rPr>
      </w:pPr>
      <w:r>
        <w:rPr>
          <w:sz w:val="28"/>
          <w:szCs w:val="28"/>
        </w:rPr>
        <w:t>Муниципальное бюджетное общеобразовательное учреждение средняя общеобразовательное учреждение средняя общеобразовательная школа №10 города Кузнецка</w:t>
      </w:r>
      <w:r w:rsidR="004C5DC6">
        <w:rPr>
          <w:sz w:val="28"/>
          <w:szCs w:val="28"/>
        </w:rPr>
        <w:t>__________________________________________________</w:t>
      </w:r>
      <w:r w:rsidR="0002073C" w:rsidRPr="00EB09FB">
        <w:rPr>
          <w:sz w:val="28"/>
          <w:szCs w:val="28"/>
        </w:rPr>
        <w:t xml:space="preserve"> </w:t>
      </w:r>
    </w:p>
    <w:p w:rsidR="0002073C" w:rsidRPr="00EB09FB" w:rsidRDefault="0002073C" w:rsidP="0002073C">
      <w:pPr>
        <w:pStyle w:val="Default"/>
        <w:jc w:val="center"/>
        <w:rPr>
          <w:sz w:val="28"/>
          <w:szCs w:val="28"/>
        </w:rPr>
      </w:pPr>
      <w:r w:rsidRPr="00EB09FB">
        <w:rPr>
          <w:sz w:val="28"/>
          <w:szCs w:val="28"/>
        </w:rPr>
        <w:t>(полное наименование образовательной организации)</w:t>
      </w:r>
    </w:p>
    <w:p w:rsidR="0002073C" w:rsidRPr="004C5DC6" w:rsidRDefault="0002073C" w:rsidP="004C5DC6">
      <w:pPr>
        <w:pStyle w:val="Default"/>
        <w:jc w:val="both"/>
        <w:rPr>
          <w:sz w:val="28"/>
          <w:szCs w:val="28"/>
        </w:rPr>
      </w:pPr>
      <w:proofErr w:type="gramStart"/>
      <w:r w:rsidRPr="00EB09FB">
        <w:rPr>
          <w:sz w:val="28"/>
          <w:szCs w:val="28"/>
        </w:rPr>
        <w:t>(далее - Школа) на основании лицензии</w:t>
      </w:r>
      <w:r w:rsidR="004C5DC6">
        <w:rPr>
          <w:sz w:val="28"/>
          <w:szCs w:val="28"/>
        </w:rPr>
        <w:t xml:space="preserve"> </w:t>
      </w:r>
      <w:r w:rsidR="004C5DC6" w:rsidRPr="004C5DC6">
        <w:rPr>
          <w:sz w:val="28"/>
          <w:szCs w:val="28"/>
        </w:rPr>
        <w:t xml:space="preserve">на право осуществления образовательной деятельности серии 58Л01 номер 0000786, регистрационный номер 11970, выданной Министерством образования Пензенской области 04 октября 2016 г., и свидетельства о государственной аккредитации серии 58А01 номер 0000429, регистрационный номер_ </w:t>
      </w:r>
      <w:r w:rsidR="004C5DC6" w:rsidRPr="004C5DC6">
        <w:rPr>
          <w:sz w:val="28"/>
          <w:szCs w:val="28"/>
          <w:u w:val="single"/>
        </w:rPr>
        <w:t>6244</w:t>
      </w:r>
      <w:r w:rsidR="004C5DC6" w:rsidRPr="004C5DC6">
        <w:rPr>
          <w:sz w:val="28"/>
          <w:szCs w:val="28"/>
        </w:rPr>
        <w:t xml:space="preserve"> , выданного Министерством образования Пензенской области «06» </w:t>
      </w:r>
      <w:r w:rsidR="004C5DC6" w:rsidRPr="004C5DC6">
        <w:rPr>
          <w:sz w:val="28"/>
          <w:szCs w:val="28"/>
          <w:u w:val="single"/>
        </w:rPr>
        <w:t>октября 2016</w:t>
      </w:r>
      <w:r w:rsidR="004C5DC6" w:rsidRPr="004C5DC6">
        <w:rPr>
          <w:sz w:val="28"/>
          <w:szCs w:val="28"/>
        </w:rPr>
        <w:t>г на срок до «</w:t>
      </w:r>
      <w:r w:rsidR="004C5DC6" w:rsidRPr="004C5DC6">
        <w:rPr>
          <w:sz w:val="28"/>
          <w:szCs w:val="28"/>
          <w:u w:val="single"/>
        </w:rPr>
        <w:t>05</w:t>
      </w:r>
      <w:r w:rsidR="004C5DC6" w:rsidRPr="004C5DC6">
        <w:rPr>
          <w:sz w:val="28"/>
          <w:szCs w:val="28"/>
        </w:rPr>
        <w:t xml:space="preserve">» </w:t>
      </w:r>
      <w:r w:rsidR="004C5DC6" w:rsidRPr="004C5DC6">
        <w:rPr>
          <w:sz w:val="28"/>
          <w:szCs w:val="28"/>
          <w:u w:val="single"/>
        </w:rPr>
        <w:t xml:space="preserve">мая </w:t>
      </w:r>
      <w:smartTag w:uri="urn:schemas-microsoft-com:office:smarttags" w:element="metricconverter">
        <w:smartTagPr>
          <w:attr w:name="ProductID" w:val="2024 г"/>
        </w:smartTagPr>
        <w:r w:rsidR="004C5DC6" w:rsidRPr="004C5DC6">
          <w:rPr>
            <w:sz w:val="28"/>
            <w:szCs w:val="28"/>
            <w:u w:val="single"/>
          </w:rPr>
          <w:t xml:space="preserve">2024 </w:t>
        </w:r>
        <w:r w:rsidR="004C5DC6" w:rsidRPr="004C5DC6">
          <w:rPr>
            <w:sz w:val="28"/>
            <w:szCs w:val="28"/>
          </w:rPr>
          <w:t>г</w:t>
        </w:r>
      </w:smartTag>
      <w:r w:rsidR="004C5DC6" w:rsidRPr="004C5DC6">
        <w:rPr>
          <w:sz w:val="28"/>
          <w:szCs w:val="28"/>
        </w:rPr>
        <w:t>,</w:t>
      </w:r>
      <w:r w:rsidR="004C5DC6" w:rsidRPr="004C5DC6">
        <w:rPr>
          <w:sz w:val="20"/>
          <w:szCs w:val="20"/>
        </w:rPr>
        <w:t xml:space="preserve"> </w:t>
      </w:r>
      <w:r w:rsidR="004C5DC6" w:rsidRPr="004C5DC6">
        <w:rPr>
          <w:sz w:val="28"/>
          <w:szCs w:val="28"/>
        </w:rPr>
        <w:t xml:space="preserve">в лице директора </w:t>
      </w:r>
      <w:proofErr w:type="spellStart"/>
      <w:r w:rsidR="004C5DC6" w:rsidRPr="004C5DC6">
        <w:rPr>
          <w:sz w:val="28"/>
          <w:szCs w:val="28"/>
          <w:u w:val="single"/>
        </w:rPr>
        <w:t>Гуреевой</w:t>
      </w:r>
      <w:proofErr w:type="spellEnd"/>
      <w:r w:rsidR="004C5DC6" w:rsidRPr="004C5DC6">
        <w:rPr>
          <w:sz w:val="28"/>
          <w:szCs w:val="28"/>
          <w:u w:val="single"/>
        </w:rPr>
        <w:t xml:space="preserve"> Веры Михайловны</w:t>
      </w:r>
      <w:r w:rsidR="004C5DC6" w:rsidRPr="004C5DC6">
        <w:rPr>
          <w:sz w:val="28"/>
          <w:szCs w:val="28"/>
        </w:rPr>
        <w:t>, и</w:t>
      </w:r>
      <w:proofErr w:type="gramEnd"/>
      <w:r w:rsidR="004C5DC6" w:rsidRPr="004C5DC6">
        <w:rPr>
          <w:sz w:val="28"/>
          <w:szCs w:val="28"/>
        </w:rPr>
        <w:t>, действующего на основании Устава школы, с одной стороны, и родители (законные представители)</w:t>
      </w:r>
    </w:p>
    <w:p w:rsidR="0002073C" w:rsidRPr="00EB09FB" w:rsidRDefault="0002073C" w:rsidP="0002073C">
      <w:pPr>
        <w:pStyle w:val="Default"/>
        <w:jc w:val="both"/>
        <w:rPr>
          <w:sz w:val="28"/>
          <w:szCs w:val="28"/>
        </w:rPr>
      </w:pPr>
      <w:r w:rsidRPr="00EB09FB">
        <w:rPr>
          <w:sz w:val="28"/>
          <w:szCs w:val="28"/>
        </w:rPr>
        <w:t>__________________________________________________________________________________</w:t>
      </w:r>
      <w:r w:rsidR="004C5DC6">
        <w:rPr>
          <w:sz w:val="28"/>
          <w:szCs w:val="28"/>
        </w:rPr>
        <w:t>_______________________________________________</w:t>
      </w:r>
    </w:p>
    <w:p w:rsidR="0002073C" w:rsidRPr="00EB09FB" w:rsidRDefault="0002073C" w:rsidP="0002073C">
      <w:pPr>
        <w:pStyle w:val="Default"/>
        <w:jc w:val="both"/>
        <w:rPr>
          <w:sz w:val="28"/>
          <w:szCs w:val="28"/>
        </w:rPr>
      </w:pPr>
      <w:r w:rsidRPr="00EB09FB">
        <w:rPr>
          <w:sz w:val="28"/>
          <w:szCs w:val="28"/>
        </w:rPr>
        <w:t>__________________________________________________________________________________</w:t>
      </w:r>
      <w:r w:rsidR="004C5DC6">
        <w:rPr>
          <w:sz w:val="28"/>
          <w:szCs w:val="28"/>
        </w:rPr>
        <w:t>______________________________________________</w:t>
      </w:r>
      <w:r w:rsidRPr="00EB09FB">
        <w:rPr>
          <w:sz w:val="28"/>
          <w:szCs w:val="28"/>
        </w:rPr>
        <w:t xml:space="preserve"> </w:t>
      </w:r>
    </w:p>
    <w:p w:rsidR="0002073C" w:rsidRPr="00EB09FB" w:rsidRDefault="0002073C" w:rsidP="0002073C">
      <w:pPr>
        <w:pStyle w:val="Default"/>
        <w:jc w:val="center"/>
        <w:rPr>
          <w:sz w:val="28"/>
          <w:szCs w:val="28"/>
        </w:rPr>
      </w:pPr>
      <w:r w:rsidRPr="00EB09FB">
        <w:rPr>
          <w:sz w:val="28"/>
          <w:szCs w:val="28"/>
        </w:rPr>
        <w:t>(фамилия, имя, отчество обучающегося, дата рождения)</w:t>
      </w:r>
    </w:p>
    <w:p w:rsidR="0002073C" w:rsidRPr="00EB09FB" w:rsidRDefault="0002073C" w:rsidP="0002073C">
      <w:pPr>
        <w:pStyle w:val="Default"/>
        <w:jc w:val="both"/>
        <w:rPr>
          <w:sz w:val="28"/>
          <w:szCs w:val="28"/>
        </w:rPr>
      </w:pPr>
      <w:r w:rsidRPr="00EB09FB">
        <w:rPr>
          <w:sz w:val="28"/>
          <w:szCs w:val="28"/>
        </w:rPr>
        <w:t xml:space="preserve">с другой стороны (далее - Стороны), заключили настоящий договор о нижеследующем. </w:t>
      </w:r>
    </w:p>
    <w:p w:rsidR="0002073C" w:rsidRPr="00EB09FB" w:rsidRDefault="0002073C" w:rsidP="0002073C">
      <w:pPr>
        <w:pStyle w:val="Default"/>
        <w:rPr>
          <w:b/>
          <w:sz w:val="28"/>
          <w:szCs w:val="28"/>
        </w:rPr>
      </w:pPr>
      <w:r w:rsidRPr="00EB09FB">
        <w:rPr>
          <w:b/>
          <w:sz w:val="28"/>
          <w:szCs w:val="28"/>
        </w:rPr>
        <w:t>1. Предмет Договора</w:t>
      </w:r>
    </w:p>
    <w:p w:rsidR="0002073C" w:rsidRDefault="0002073C" w:rsidP="0002073C">
      <w:pPr>
        <w:pStyle w:val="Default"/>
        <w:jc w:val="both"/>
        <w:rPr>
          <w:sz w:val="28"/>
          <w:szCs w:val="28"/>
        </w:rPr>
      </w:pPr>
      <w:r w:rsidRPr="00EB09FB">
        <w:rPr>
          <w:sz w:val="28"/>
          <w:szCs w:val="28"/>
        </w:rPr>
        <w:t xml:space="preserve">1.1. Настоящим договором Стороны определяют взаимные права и </w:t>
      </w:r>
      <w:r w:rsidR="00153021">
        <w:rPr>
          <w:sz w:val="28"/>
          <w:szCs w:val="28"/>
        </w:rPr>
        <w:t>обязанности при предоставлении Обу</w:t>
      </w:r>
      <w:r w:rsidRPr="00EB09FB">
        <w:rPr>
          <w:sz w:val="28"/>
          <w:szCs w:val="28"/>
        </w:rPr>
        <w:t>ча</w:t>
      </w:r>
      <w:r w:rsidR="00153021">
        <w:rPr>
          <w:sz w:val="28"/>
          <w:szCs w:val="28"/>
        </w:rPr>
        <w:t>ю</w:t>
      </w:r>
      <w:r w:rsidRPr="00EB09FB">
        <w:rPr>
          <w:sz w:val="28"/>
          <w:szCs w:val="28"/>
        </w:rPr>
        <w:t xml:space="preserve">щемуся, нуждающемуся в длительном лечении, (ребенку-инвалиду) Школой в части организации </w:t>
      </w:r>
      <w:proofErr w:type="gramStart"/>
      <w:r w:rsidRPr="00EB09FB">
        <w:rPr>
          <w:sz w:val="28"/>
          <w:szCs w:val="28"/>
        </w:rPr>
        <w:t>обучения</w:t>
      </w:r>
      <w:proofErr w:type="gramEnd"/>
      <w:r w:rsidRPr="00EB09FB">
        <w:rPr>
          <w:sz w:val="28"/>
          <w:szCs w:val="28"/>
        </w:rPr>
        <w:t xml:space="preserve"> по основным образовательным программам на дому (в медицинской организации). </w:t>
      </w:r>
    </w:p>
    <w:p w:rsidR="00E45983" w:rsidRPr="00EB09FB" w:rsidRDefault="00E45983" w:rsidP="0002073C">
      <w:pPr>
        <w:pStyle w:val="Default"/>
        <w:jc w:val="both"/>
        <w:rPr>
          <w:sz w:val="28"/>
          <w:szCs w:val="28"/>
        </w:rPr>
      </w:pPr>
    </w:p>
    <w:p w:rsidR="0002073C" w:rsidRPr="00EB09FB" w:rsidRDefault="0002073C" w:rsidP="0002073C">
      <w:pPr>
        <w:pStyle w:val="Default"/>
        <w:jc w:val="both"/>
        <w:rPr>
          <w:b/>
          <w:sz w:val="28"/>
          <w:szCs w:val="28"/>
        </w:rPr>
      </w:pPr>
      <w:r w:rsidRPr="00EB09FB">
        <w:rPr>
          <w:b/>
          <w:sz w:val="28"/>
          <w:szCs w:val="28"/>
        </w:rPr>
        <w:t xml:space="preserve">2. Права и обязанности Сторон </w:t>
      </w:r>
    </w:p>
    <w:p w:rsidR="0002073C" w:rsidRPr="00EB09FB" w:rsidRDefault="0002073C" w:rsidP="0002073C">
      <w:pPr>
        <w:pStyle w:val="Default"/>
        <w:jc w:val="both"/>
        <w:rPr>
          <w:sz w:val="28"/>
          <w:szCs w:val="28"/>
        </w:rPr>
      </w:pPr>
      <w:r w:rsidRPr="00EB09FB">
        <w:rPr>
          <w:sz w:val="28"/>
          <w:szCs w:val="28"/>
        </w:rPr>
        <w:t xml:space="preserve">2.1. Школа обязана: </w:t>
      </w:r>
    </w:p>
    <w:p w:rsidR="0002073C" w:rsidRPr="00EB09FB" w:rsidRDefault="00153021" w:rsidP="00BC65F4">
      <w:pPr>
        <w:pStyle w:val="Default"/>
        <w:rPr>
          <w:sz w:val="28"/>
          <w:szCs w:val="28"/>
        </w:rPr>
      </w:pPr>
      <w:r>
        <w:rPr>
          <w:sz w:val="28"/>
          <w:szCs w:val="28"/>
        </w:rPr>
        <w:t>2.1.1. Предоставить Обу</w:t>
      </w:r>
      <w:r w:rsidR="0002073C" w:rsidRPr="00EB09FB">
        <w:rPr>
          <w:sz w:val="28"/>
          <w:szCs w:val="28"/>
        </w:rPr>
        <w:t>ча</w:t>
      </w:r>
      <w:r>
        <w:rPr>
          <w:sz w:val="28"/>
          <w:szCs w:val="28"/>
        </w:rPr>
        <w:t>ю</w:t>
      </w:r>
      <w:r w:rsidR="0002073C" w:rsidRPr="00EB09FB">
        <w:rPr>
          <w:sz w:val="28"/>
          <w:szCs w:val="28"/>
        </w:rPr>
        <w:t>щемуся образовательные услуги по основным образовательным программам на дому (в медицинской организации), соответствующие обучению в _____________ классе в рамках федеральных государственных образовательных стандартов __________________________________________________</w:t>
      </w:r>
      <w:r w:rsidR="00BC65F4">
        <w:rPr>
          <w:sz w:val="28"/>
          <w:szCs w:val="28"/>
        </w:rPr>
        <w:t>________________</w:t>
      </w:r>
      <w:r w:rsidR="0002073C" w:rsidRPr="00EB09FB">
        <w:rPr>
          <w:sz w:val="28"/>
          <w:szCs w:val="28"/>
        </w:rPr>
        <w:t xml:space="preserve"> </w:t>
      </w:r>
    </w:p>
    <w:p w:rsidR="0002073C" w:rsidRPr="00EB09FB" w:rsidRDefault="0002073C" w:rsidP="0002073C">
      <w:pPr>
        <w:pStyle w:val="Default"/>
        <w:jc w:val="center"/>
        <w:rPr>
          <w:sz w:val="28"/>
          <w:szCs w:val="28"/>
        </w:rPr>
      </w:pPr>
      <w:r w:rsidRPr="00EB09FB">
        <w:rPr>
          <w:sz w:val="28"/>
          <w:szCs w:val="28"/>
        </w:rPr>
        <w:t>(наименование основной общеобразовательной программы)</w:t>
      </w:r>
    </w:p>
    <w:p w:rsidR="0002073C" w:rsidRPr="00EB09FB" w:rsidRDefault="00BC65F4" w:rsidP="0002073C">
      <w:pPr>
        <w:pStyle w:val="Default"/>
        <w:jc w:val="both"/>
        <w:rPr>
          <w:sz w:val="28"/>
          <w:szCs w:val="28"/>
        </w:rPr>
      </w:pPr>
      <w:r>
        <w:rPr>
          <w:sz w:val="28"/>
          <w:szCs w:val="28"/>
        </w:rPr>
        <w:t xml:space="preserve">                     </w:t>
      </w:r>
      <w:r w:rsidR="0002073C" w:rsidRPr="00EB09FB">
        <w:rPr>
          <w:sz w:val="28"/>
          <w:szCs w:val="28"/>
        </w:rPr>
        <w:t xml:space="preserve">(далее - образовательные услуги). </w:t>
      </w:r>
    </w:p>
    <w:p w:rsidR="0002073C" w:rsidRPr="00EB09FB" w:rsidRDefault="0002073C" w:rsidP="0002073C">
      <w:pPr>
        <w:pStyle w:val="Default"/>
        <w:jc w:val="both"/>
        <w:rPr>
          <w:sz w:val="28"/>
          <w:szCs w:val="28"/>
        </w:rPr>
      </w:pPr>
      <w:r w:rsidRPr="00EB09FB">
        <w:rPr>
          <w:sz w:val="28"/>
          <w:szCs w:val="28"/>
        </w:rPr>
        <w:lastRenderedPageBreak/>
        <w:t xml:space="preserve">Образовательные услуги оказываются по адресу: </w:t>
      </w:r>
    </w:p>
    <w:p w:rsidR="0002073C" w:rsidRPr="00EB09FB" w:rsidRDefault="0002073C" w:rsidP="0002073C">
      <w:pPr>
        <w:pStyle w:val="Default"/>
        <w:jc w:val="both"/>
        <w:rPr>
          <w:sz w:val="28"/>
          <w:szCs w:val="28"/>
        </w:rPr>
      </w:pPr>
      <w:r w:rsidRPr="00EB09FB">
        <w:rPr>
          <w:sz w:val="28"/>
          <w:szCs w:val="28"/>
        </w:rPr>
        <w:t>__________________________________________________</w:t>
      </w:r>
      <w:r w:rsidR="00E50341">
        <w:rPr>
          <w:sz w:val="28"/>
          <w:szCs w:val="28"/>
        </w:rPr>
        <w:t>________________</w:t>
      </w:r>
    </w:p>
    <w:p w:rsidR="00E45983" w:rsidRPr="00EB09FB" w:rsidRDefault="0002073C" w:rsidP="00E45983">
      <w:pPr>
        <w:pStyle w:val="Default"/>
        <w:jc w:val="center"/>
        <w:rPr>
          <w:sz w:val="28"/>
          <w:szCs w:val="28"/>
        </w:rPr>
      </w:pPr>
      <w:r w:rsidRPr="00EB09FB">
        <w:rPr>
          <w:sz w:val="28"/>
          <w:szCs w:val="28"/>
        </w:rPr>
        <w:t>(адрес места проживания учащегося или адрес медицинской организации)</w:t>
      </w:r>
      <w:r w:rsidR="00E45983" w:rsidRPr="00EB09FB">
        <w:rPr>
          <w:sz w:val="28"/>
          <w:szCs w:val="28"/>
        </w:rPr>
        <w:t xml:space="preserve"> Образовательные услуги оказываются в соответствии с индивидуальным учебным планом (прилагается), годовым календарным учебным графиком и расписанием занятий, разрабатываемыми Школой. </w:t>
      </w:r>
    </w:p>
    <w:p w:rsidR="00E45983" w:rsidRPr="00EB09FB" w:rsidRDefault="00E45983" w:rsidP="00E45983">
      <w:pPr>
        <w:pStyle w:val="Default"/>
        <w:jc w:val="both"/>
        <w:rPr>
          <w:sz w:val="28"/>
          <w:szCs w:val="28"/>
        </w:rPr>
      </w:pPr>
      <w:r>
        <w:rPr>
          <w:sz w:val="28"/>
          <w:szCs w:val="28"/>
        </w:rPr>
        <w:t xml:space="preserve">2.1.2. Предоставить </w:t>
      </w:r>
      <w:proofErr w:type="gramStart"/>
      <w:r>
        <w:rPr>
          <w:sz w:val="28"/>
          <w:szCs w:val="28"/>
        </w:rPr>
        <w:t>обу</w:t>
      </w:r>
      <w:r w:rsidRPr="00EB09FB">
        <w:rPr>
          <w:sz w:val="28"/>
          <w:szCs w:val="28"/>
        </w:rPr>
        <w:t>ча</w:t>
      </w:r>
      <w:r>
        <w:rPr>
          <w:sz w:val="28"/>
          <w:szCs w:val="28"/>
        </w:rPr>
        <w:t>ю</w:t>
      </w:r>
      <w:r w:rsidRPr="00EB09FB">
        <w:rPr>
          <w:sz w:val="28"/>
          <w:szCs w:val="28"/>
        </w:rPr>
        <w:t>щемуся</w:t>
      </w:r>
      <w:proofErr w:type="gramEnd"/>
      <w:r w:rsidRPr="00EB09FB">
        <w:rPr>
          <w:sz w:val="28"/>
          <w:szCs w:val="28"/>
        </w:rPr>
        <w:t xml:space="preserve"> на время обучения бесплатно учебники, учебную, справочную и другую литературу, имеющуюся в библиотеке Школы. </w:t>
      </w:r>
    </w:p>
    <w:p w:rsidR="00E45983" w:rsidRPr="00EB09FB" w:rsidRDefault="00E45983" w:rsidP="00E45983">
      <w:pPr>
        <w:pStyle w:val="Default"/>
        <w:jc w:val="both"/>
        <w:rPr>
          <w:sz w:val="28"/>
          <w:szCs w:val="28"/>
        </w:rPr>
      </w:pPr>
      <w:r w:rsidRPr="00EB09FB">
        <w:rPr>
          <w:sz w:val="28"/>
          <w:szCs w:val="28"/>
        </w:rPr>
        <w:t xml:space="preserve">2.1.3. Обеспечить специалистами из числа педагогических работников. </w:t>
      </w:r>
    </w:p>
    <w:p w:rsidR="00E45983" w:rsidRPr="00EB09FB" w:rsidRDefault="00E45983" w:rsidP="00E45983">
      <w:pPr>
        <w:pStyle w:val="Default"/>
        <w:jc w:val="both"/>
        <w:rPr>
          <w:sz w:val="28"/>
          <w:szCs w:val="28"/>
        </w:rPr>
      </w:pPr>
      <w:r w:rsidRPr="00EB09FB">
        <w:rPr>
          <w:sz w:val="28"/>
          <w:szCs w:val="28"/>
        </w:rPr>
        <w:t xml:space="preserve">2.1.4. Оказывать методическую и консультационную помощь, необходимую для освоения основных общеобразовательных программ. </w:t>
      </w:r>
    </w:p>
    <w:p w:rsidR="00E45983" w:rsidRPr="00EB09FB" w:rsidRDefault="00E45983" w:rsidP="00E45983">
      <w:pPr>
        <w:pStyle w:val="Default"/>
        <w:jc w:val="both"/>
        <w:rPr>
          <w:sz w:val="28"/>
          <w:szCs w:val="28"/>
        </w:rPr>
      </w:pPr>
      <w:r>
        <w:rPr>
          <w:sz w:val="28"/>
          <w:szCs w:val="28"/>
        </w:rPr>
        <w:t xml:space="preserve">2.1.5. Предоставить </w:t>
      </w:r>
      <w:proofErr w:type="gramStart"/>
      <w:r>
        <w:rPr>
          <w:sz w:val="28"/>
          <w:szCs w:val="28"/>
        </w:rPr>
        <w:t>обу</w:t>
      </w:r>
      <w:r w:rsidRPr="00EB09FB">
        <w:rPr>
          <w:sz w:val="28"/>
          <w:szCs w:val="28"/>
        </w:rPr>
        <w:t>ча</w:t>
      </w:r>
      <w:r>
        <w:rPr>
          <w:sz w:val="28"/>
          <w:szCs w:val="28"/>
        </w:rPr>
        <w:t>ю</w:t>
      </w:r>
      <w:r w:rsidRPr="00EB09FB">
        <w:rPr>
          <w:sz w:val="28"/>
          <w:szCs w:val="28"/>
        </w:rPr>
        <w:t>щемуся</w:t>
      </w:r>
      <w:proofErr w:type="gramEnd"/>
      <w:r w:rsidRPr="00EB09FB">
        <w:rPr>
          <w:sz w:val="28"/>
          <w:szCs w:val="28"/>
        </w:rPr>
        <w:t xml:space="preserve"> возможность принимать участие во внеклассных мероприятиях, проводимых школой. </w:t>
      </w:r>
    </w:p>
    <w:p w:rsidR="00E45983" w:rsidRPr="00EB09FB" w:rsidRDefault="00E45983" w:rsidP="00E45983">
      <w:pPr>
        <w:pStyle w:val="Default"/>
        <w:jc w:val="both"/>
        <w:rPr>
          <w:sz w:val="28"/>
          <w:szCs w:val="28"/>
        </w:rPr>
      </w:pPr>
      <w:r w:rsidRPr="00EB09FB">
        <w:rPr>
          <w:sz w:val="28"/>
          <w:szCs w:val="28"/>
        </w:rPr>
        <w:t xml:space="preserve">2.1.6. Информировать Представителя о результатах текущего </w:t>
      </w:r>
      <w:proofErr w:type="gramStart"/>
      <w:r w:rsidRPr="00EB09FB">
        <w:rPr>
          <w:sz w:val="28"/>
          <w:szCs w:val="28"/>
        </w:rPr>
        <w:t>контрол</w:t>
      </w:r>
      <w:r>
        <w:rPr>
          <w:sz w:val="28"/>
          <w:szCs w:val="28"/>
        </w:rPr>
        <w:t>я за</w:t>
      </w:r>
      <w:proofErr w:type="gramEnd"/>
      <w:r>
        <w:rPr>
          <w:sz w:val="28"/>
          <w:szCs w:val="28"/>
        </w:rPr>
        <w:t xml:space="preserve"> успеваемостью обу</w:t>
      </w:r>
      <w:r w:rsidRPr="00EB09FB">
        <w:rPr>
          <w:sz w:val="28"/>
          <w:szCs w:val="28"/>
        </w:rPr>
        <w:t>ча</w:t>
      </w:r>
      <w:r>
        <w:rPr>
          <w:sz w:val="28"/>
          <w:szCs w:val="28"/>
        </w:rPr>
        <w:t>ю</w:t>
      </w:r>
      <w:r w:rsidRPr="00EB09FB">
        <w:rPr>
          <w:sz w:val="28"/>
          <w:szCs w:val="28"/>
        </w:rPr>
        <w:t xml:space="preserve">щегося и итогах промежуточной аттестации. </w:t>
      </w:r>
    </w:p>
    <w:p w:rsidR="00E45983" w:rsidRPr="00EB09FB" w:rsidRDefault="00E45983" w:rsidP="00E45983">
      <w:pPr>
        <w:pStyle w:val="Default"/>
        <w:jc w:val="both"/>
        <w:rPr>
          <w:sz w:val="28"/>
          <w:szCs w:val="28"/>
        </w:rPr>
      </w:pPr>
      <w:r w:rsidRPr="00EB09FB">
        <w:rPr>
          <w:sz w:val="28"/>
          <w:szCs w:val="28"/>
        </w:rPr>
        <w:t>2.1.7. Осуществить промежуточную (итоговую, госуда</w:t>
      </w:r>
      <w:r>
        <w:rPr>
          <w:sz w:val="28"/>
          <w:szCs w:val="28"/>
        </w:rPr>
        <w:t>рственную итоговую) аттестацию обу</w:t>
      </w:r>
      <w:r w:rsidRPr="00EB09FB">
        <w:rPr>
          <w:sz w:val="28"/>
          <w:szCs w:val="28"/>
        </w:rPr>
        <w:t>ча</w:t>
      </w:r>
      <w:r>
        <w:rPr>
          <w:sz w:val="28"/>
          <w:szCs w:val="28"/>
        </w:rPr>
        <w:t>ю</w:t>
      </w:r>
      <w:r w:rsidRPr="00EB09FB">
        <w:rPr>
          <w:sz w:val="28"/>
          <w:szCs w:val="28"/>
        </w:rPr>
        <w:t xml:space="preserve">щегося с учетом особенностей проведения государственной итоговой аттестации лиц с ограниченными возможностями здоровья, предусмотренную действующим законодательством. </w:t>
      </w:r>
    </w:p>
    <w:p w:rsidR="00E45983" w:rsidRPr="00EB09FB" w:rsidRDefault="00E45983" w:rsidP="00E45983">
      <w:pPr>
        <w:pStyle w:val="Default"/>
        <w:jc w:val="both"/>
        <w:rPr>
          <w:sz w:val="28"/>
          <w:szCs w:val="28"/>
        </w:rPr>
      </w:pPr>
      <w:r>
        <w:rPr>
          <w:sz w:val="28"/>
          <w:szCs w:val="28"/>
        </w:rPr>
        <w:t>2.1.8. Выдать обу</w:t>
      </w:r>
      <w:r w:rsidRPr="00EB09FB">
        <w:rPr>
          <w:sz w:val="28"/>
          <w:szCs w:val="28"/>
        </w:rPr>
        <w:t>ча</w:t>
      </w:r>
      <w:r>
        <w:rPr>
          <w:sz w:val="28"/>
          <w:szCs w:val="28"/>
        </w:rPr>
        <w:t>ю</w:t>
      </w:r>
      <w:r w:rsidRPr="00EB09FB">
        <w:rPr>
          <w:sz w:val="28"/>
          <w:szCs w:val="28"/>
        </w:rPr>
        <w:t>щемуся, успешно прошедшему государственную итоговую аттестацию, документ об образовании</w:t>
      </w:r>
      <w:r w:rsidR="00BC65F4">
        <w:rPr>
          <w:sz w:val="28"/>
          <w:szCs w:val="28"/>
        </w:rPr>
        <w:t xml:space="preserve"> (аттестат о</w:t>
      </w:r>
      <w:r w:rsidR="0067785D">
        <w:rPr>
          <w:sz w:val="28"/>
          <w:szCs w:val="28"/>
        </w:rPr>
        <w:t>б основном</w:t>
      </w:r>
      <w:r w:rsidR="00BC65F4">
        <w:rPr>
          <w:sz w:val="28"/>
          <w:szCs w:val="28"/>
        </w:rPr>
        <w:t xml:space="preserve"> </w:t>
      </w:r>
      <w:r w:rsidR="0067785D">
        <w:rPr>
          <w:sz w:val="28"/>
          <w:szCs w:val="28"/>
        </w:rPr>
        <w:t>общем о</w:t>
      </w:r>
      <w:r w:rsidR="00BC65F4">
        <w:rPr>
          <w:sz w:val="28"/>
          <w:szCs w:val="28"/>
        </w:rPr>
        <w:t>бразовании)</w:t>
      </w:r>
      <w:r w:rsidRPr="00EB09FB">
        <w:rPr>
          <w:sz w:val="28"/>
          <w:szCs w:val="28"/>
        </w:rPr>
        <w:t xml:space="preserve">. </w:t>
      </w:r>
    </w:p>
    <w:p w:rsidR="00E45983" w:rsidRPr="00EB09FB" w:rsidRDefault="00E45983" w:rsidP="00E45983">
      <w:pPr>
        <w:pStyle w:val="Default"/>
        <w:jc w:val="both"/>
        <w:rPr>
          <w:sz w:val="28"/>
          <w:szCs w:val="28"/>
        </w:rPr>
      </w:pPr>
      <w:r>
        <w:rPr>
          <w:sz w:val="28"/>
          <w:szCs w:val="28"/>
        </w:rPr>
        <w:t xml:space="preserve">2.1.9. Выдать </w:t>
      </w:r>
      <w:proofErr w:type="gramStart"/>
      <w:r>
        <w:rPr>
          <w:sz w:val="28"/>
          <w:szCs w:val="28"/>
        </w:rPr>
        <w:t>обу</w:t>
      </w:r>
      <w:r w:rsidRPr="00EB09FB">
        <w:rPr>
          <w:sz w:val="28"/>
          <w:szCs w:val="28"/>
        </w:rPr>
        <w:t>чающемуся</w:t>
      </w:r>
      <w:proofErr w:type="gramEnd"/>
      <w:r w:rsidRPr="00EB09FB">
        <w:rPr>
          <w:sz w:val="28"/>
          <w:szCs w:val="28"/>
        </w:rPr>
        <w:t xml:space="preserve"> соответствующий документ об освоении обязательных компонентов программ общего образования (за класс, за освоенные учебн</w:t>
      </w:r>
      <w:r>
        <w:rPr>
          <w:sz w:val="28"/>
          <w:szCs w:val="28"/>
        </w:rPr>
        <w:t>ые предметы) в случае перевода обу</w:t>
      </w:r>
      <w:r w:rsidRPr="00EB09FB">
        <w:rPr>
          <w:sz w:val="28"/>
          <w:szCs w:val="28"/>
        </w:rPr>
        <w:t xml:space="preserve">чающегося из Школы до завершения им обучения в полном объеме, предусмотренном настоящим договором. </w:t>
      </w:r>
    </w:p>
    <w:p w:rsidR="00E45983" w:rsidRPr="00EB09FB" w:rsidRDefault="00E45983" w:rsidP="00E45983">
      <w:pPr>
        <w:pStyle w:val="Default"/>
        <w:jc w:val="both"/>
        <w:rPr>
          <w:sz w:val="28"/>
          <w:szCs w:val="28"/>
        </w:rPr>
      </w:pPr>
      <w:r w:rsidRPr="00EB09FB">
        <w:rPr>
          <w:sz w:val="28"/>
          <w:szCs w:val="28"/>
        </w:rPr>
        <w:t xml:space="preserve">2.2. Представитель обязан: </w:t>
      </w:r>
    </w:p>
    <w:p w:rsidR="00E45983" w:rsidRPr="00EB09FB" w:rsidRDefault="00E45983" w:rsidP="00E45983">
      <w:pPr>
        <w:pStyle w:val="Default"/>
        <w:jc w:val="both"/>
        <w:rPr>
          <w:sz w:val="28"/>
          <w:szCs w:val="28"/>
        </w:rPr>
      </w:pPr>
      <w:r w:rsidRPr="00EB09FB">
        <w:rPr>
          <w:sz w:val="28"/>
          <w:szCs w:val="28"/>
        </w:rPr>
        <w:t xml:space="preserve">2.2.1. Осуществлять взаимодействие со Школой по обучению </w:t>
      </w:r>
      <w:proofErr w:type="gramStart"/>
      <w:r>
        <w:rPr>
          <w:sz w:val="28"/>
          <w:szCs w:val="28"/>
        </w:rPr>
        <w:t>обу</w:t>
      </w:r>
      <w:r w:rsidRPr="00EB09FB">
        <w:rPr>
          <w:sz w:val="28"/>
          <w:szCs w:val="28"/>
        </w:rPr>
        <w:t>ча</w:t>
      </w:r>
      <w:r>
        <w:rPr>
          <w:sz w:val="28"/>
          <w:szCs w:val="28"/>
        </w:rPr>
        <w:t>ю</w:t>
      </w:r>
      <w:r w:rsidRPr="00EB09FB">
        <w:rPr>
          <w:sz w:val="28"/>
          <w:szCs w:val="28"/>
        </w:rPr>
        <w:t>щегося</w:t>
      </w:r>
      <w:proofErr w:type="gramEnd"/>
      <w:r w:rsidRPr="00EB09FB">
        <w:rPr>
          <w:sz w:val="28"/>
          <w:szCs w:val="28"/>
        </w:rPr>
        <w:t xml:space="preserve">, осуществлять контроль </w:t>
      </w:r>
      <w:r>
        <w:rPr>
          <w:sz w:val="28"/>
          <w:szCs w:val="28"/>
        </w:rPr>
        <w:t>за систематической подготовкой обу</w:t>
      </w:r>
      <w:r w:rsidRPr="00EB09FB">
        <w:rPr>
          <w:sz w:val="28"/>
          <w:szCs w:val="28"/>
        </w:rPr>
        <w:t>ча</w:t>
      </w:r>
      <w:r>
        <w:rPr>
          <w:sz w:val="28"/>
          <w:szCs w:val="28"/>
        </w:rPr>
        <w:t>ю</w:t>
      </w:r>
      <w:r w:rsidRPr="00EB09FB">
        <w:rPr>
          <w:sz w:val="28"/>
          <w:szCs w:val="28"/>
        </w:rPr>
        <w:t>щимся домашних з</w:t>
      </w:r>
      <w:bookmarkStart w:id="0" w:name="_GoBack"/>
      <w:bookmarkEnd w:id="0"/>
      <w:r w:rsidRPr="00EB09FB">
        <w:rPr>
          <w:sz w:val="28"/>
          <w:szCs w:val="28"/>
        </w:rPr>
        <w:t>аданий, обеспеч</w:t>
      </w:r>
      <w:r>
        <w:rPr>
          <w:sz w:val="28"/>
          <w:szCs w:val="28"/>
        </w:rPr>
        <w:t>ивать своевременную ликвидацию обу</w:t>
      </w:r>
      <w:r w:rsidRPr="00EB09FB">
        <w:rPr>
          <w:sz w:val="28"/>
          <w:szCs w:val="28"/>
        </w:rPr>
        <w:t xml:space="preserve">чающимся академической задолженности, являться в Школу по приглашению педагогических работников или администрации Школы. </w:t>
      </w:r>
    </w:p>
    <w:p w:rsidR="00E45983" w:rsidRPr="00EB09FB" w:rsidRDefault="00E45983" w:rsidP="00E45983">
      <w:pPr>
        <w:pStyle w:val="Default"/>
        <w:jc w:val="both"/>
        <w:rPr>
          <w:sz w:val="28"/>
          <w:szCs w:val="28"/>
        </w:rPr>
      </w:pPr>
      <w:r w:rsidRPr="00EB09FB">
        <w:rPr>
          <w:sz w:val="28"/>
          <w:szCs w:val="28"/>
        </w:rPr>
        <w:t xml:space="preserve">2.2.2. Выполнять положения Устава Школы, Правил внутреннего распорядка и иных локальных нормативных актов Школы, содержащих нормы, регулирующие образовательные отношения. </w:t>
      </w:r>
    </w:p>
    <w:p w:rsidR="00E45983" w:rsidRPr="00EB09FB" w:rsidRDefault="00E45983" w:rsidP="00E45983">
      <w:pPr>
        <w:pStyle w:val="Default"/>
        <w:jc w:val="both"/>
        <w:rPr>
          <w:sz w:val="28"/>
          <w:szCs w:val="28"/>
        </w:rPr>
      </w:pPr>
      <w:r>
        <w:rPr>
          <w:sz w:val="28"/>
          <w:szCs w:val="28"/>
        </w:rPr>
        <w:t>2.2.3. Обеспечить выполнение обу</w:t>
      </w:r>
      <w:r w:rsidRPr="00EB09FB">
        <w:rPr>
          <w:sz w:val="28"/>
          <w:szCs w:val="28"/>
        </w:rPr>
        <w:t>ча</w:t>
      </w:r>
      <w:r>
        <w:rPr>
          <w:sz w:val="28"/>
          <w:szCs w:val="28"/>
        </w:rPr>
        <w:t>ю</w:t>
      </w:r>
      <w:r w:rsidRPr="00EB09FB">
        <w:rPr>
          <w:sz w:val="28"/>
          <w:szCs w:val="28"/>
        </w:rPr>
        <w:t xml:space="preserve">щимся заданий педагогических работников и предоставление их педагогическим работникам. </w:t>
      </w:r>
    </w:p>
    <w:p w:rsidR="00E45983" w:rsidRPr="00EB09FB" w:rsidRDefault="00E45983" w:rsidP="00E45983">
      <w:pPr>
        <w:pStyle w:val="Default"/>
        <w:jc w:val="both"/>
        <w:rPr>
          <w:sz w:val="28"/>
          <w:szCs w:val="28"/>
        </w:rPr>
      </w:pPr>
      <w:r w:rsidRPr="00EB09FB">
        <w:rPr>
          <w:sz w:val="28"/>
          <w:szCs w:val="28"/>
        </w:rPr>
        <w:t>2.2.4. Обеспечить условия для организ</w:t>
      </w:r>
      <w:r>
        <w:rPr>
          <w:sz w:val="28"/>
          <w:szCs w:val="28"/>
        </w:rPr>
        <w:t>ации образовательного процесса обу</w:t>
      </w:r>
      <w:r w:rsidRPr="00EB09FB">
        <w:rPr>
          <w:sz w:val="28"/>
          <w:szCs w:val="28"/>
        </w:rPr>
        <w:t>ча</w:t>
      </w:r>
      <w:r>
        <w:rPr>
          <w:sz w:val="28"/>
          <w:szCs w:val="28"/>
        </w:rPr>
        <w:t>ю</w:t>
      </w:r>
      <w:r w:rsidRPr="00EB09FB">
        <w:rPr>
          <w:sz w:val="28"/>
          <w:szCs w:val="28"/>
        </w:rPr>
        <w:t>щегося, вклю</w:t>
      </w:r>
      <w:r>
        <w:rPr>
          <w:sz w:val="28"/>
          <w:szCs w:val="28"/>
        </w:rPr>
        <w:t>чая организацию рабочего места обу</w:t>
      </w:r>
      <w:r w:rsidRPr="00EB09FB">
        <w:rPr>
          <w:sz w:val="28"/>
          <w:szCs w:val="28"/>
        </w:rPr>
        <w:t>ча</w:t>
      </w:r>
      <w:r>
        <w:rPr>
          <w:sz w:val="28"/>
          <w:szCs w:val="28"/>
        </w:rPr>
        <w:t>ю</w:t>
      </w:r>
      <w:r w:rsidRPr="00EB09FB">
        <w:rPr>
          <w:sz w:val="28"/>
          <w:szCs w:val="28"/>
        </w:rPr>
        <w:t>щегося и педагогического работника и наличие необходимых канцелярских принадлежностей в количестве, соответствующем возрастно-психологическ</w:t>
      </w:r>
      <w:r>
        <w:rPr>
          <w:sz w:val="28"/>
          <w:szCs w:val="28"/>
        </w:rPr>
        <w:t>им особенностям и потребностям обу</w:t>
      </w:r>
      <w:r w:rsidRPr="00EB09FB">
        <w:rPr>
          <w:sz w:val="28"/>
          <w:szCs w:val="28"/>
        </w:rPr>
        <w:t>ча</w:t>
      </w:r>
      <w:r>
        <w:rPr>
          <w:sz w:val="28"/>
          <w:szCs w:val="28"/>
        </w:rPr>
        <w:t>ю</w:t>
      </w:r>
      <w:r w:rsidRPr="00EB09FB">
        <w:rPr>
          <w:sz w:val="28"/>
          <w:szCs w:val="28"/>
        </w:rPr>
        <w:t>щегося.</w:t>
      </w:r>
    </w:p>
    <w:p w:rsidR="00E45983" w:rsidRPr="00EB09FB" w:rsidRDefault="00E45983" w:rsidP="00E45983">
      <w:pPr>
        <w:pStyle w:val="Default"/>
        <w:jc w:val="both"/>
        <w:rPr>
          <w:sz w:val="28"/>
          <w:szCs w:val="28"/>
        </w:rPr>
      </w:pPr>
      <w:r w:rsidRPr="00EB09FB">
        <w:rPr>
          <w:sz w:val="28"/>
          <w:szCs w:val="28"/>
        </w:rPr>
        <w:t xml:space="preserve">2.3. Представитель имеет право: </w:t>
      </w:r>
    </w:p>
    <w:p w:rsidR="00E45983" w:rsidRPr="00EB09FB" w:rsidRDefault="00E45983" w:rsidP="00E45983">
      <w:pPr>
        <w:pStyle w:val="Default"/>
        <w:jc w:val="both"/>
        <w:rPr>
          <w:sz w:val="28"/>
          <w:szCs w:val="28"/>
        </w:rPr>
      </w:pPr>
      <w:r w:rsidRPr="00EB09FB">
        <w:rPr>
          <w:sz w:val="28"/>
          <w:szCs w:val="28"/>
        </w:rPr>
        <w:lastRenderedPageBreak/>
        <w:t>2.3.1. На получение в доступной форме инф</w:t>
      </w:r>
      <w:r>
        <w:rPr>
          <w:sz w:val="28"/>
          <w:szCs w:val="28"/>
        </w:rPr>
        <w:t xml:space="preserve">ормации о результатах освоения </w:t>
      </w:r>
      <w:proofErr w:type="gramStart"/>
      <w:r>
        <w:rPr>
          <w:sz w:val="28"/>
          <w:szCs w:val="28"/>
        </w:rPr>
        <w:t>обу</w:t>
      </w:r>
      <w:r w:rsidRPr="00EB09FB">
        <w:rPr>
          <w:sz w:val="28"/>
          <w:szCs w:val="28"/>
        </w:rPr>
        <w:t>ча</w:t>
      </w:r>
      <w:r>
        <w:rPr>
          <w:sz w:val="28"/>
          <w:szCs w:val="28"/>
        </w:rPr>
        <w:t>ю</w:t>
      </w:r>
      <w:r w:rsidRPr="00EB09FB">
        <w:rPr>
          <w:sz w:val="28"/>
          <w:szCs w:val="28"/>
        </w:rPr>
        <w:t>щимся</w:t>
      </w:r>
      <w:proofErr w:type="gramEnd"/>
      <w:r w:rsidRPr="00EB09FB">
        <w:rPr>
          <w:sz w:val="28"/>
          <w:szCs w:val="28"/>
        </w:rPr>
        <w:t xml:space="preserve"> образовательной программы. </w:t>
      </w:r>
    </w:p>
    <w:p w:rsidR="00E45983" w:rsidRPr="00EB09FB" w:rsidRDefault="00E45983" w:rsidP="00E45983">
      <w:pPr>
        <w:pStyle w:val="Default"/>
        <w:jc w:val="both"/>
        <w:rPr>
          <w:sz w:val="28"/>
          <w:szCs w:val="28"/>
        </w:rPr>
      </w:pPr>
      <w:r w:rsidRPr="00EB09FB">
        <w:rPr>
          <w:sz w:val="28"/>
          <w:szCs w:val="28"/>
        </w:rPr>
        <w:t xml:space="preserve">2.3.2. На получение в Школе консультаций по </w:t>
      </w:r>
      <w:r>
        <w:rPr>
          <w:sz w:val="28"/>
          <w:szCs w:val="28"/>
        </w:rPr>
        <w:t>вопросам обучения и воспитания обу</w:t>
      </w:r>
      <w:r w:rsidRPr="00EB09FB">
        <w:rPr>
          <w:sz w:val="28"/>
          <w:szCs w:val="28"/>
        </w:rPr>
        <w:t>ча</w:t>
      </w:r>
      <w:r>
        <w:rPr>
          <w:sz w:val="28"/>
          <w:szCs w:val="28"/>
        </w:rPr>
        <w:t>ю</w:t>
      </w:r>
      <w:r w:rsidRPr="00EB09FB">
        <w:rPr>
          <w:sz w:val="28"/>
          <w:szCs w:val="28"/>
        </w:rPr>
        <w:t xml:space="preserve">щегося. </w:t>
      </w:r>
    </w:p>
    <w:p w:rsidR="00E45983" w:rsidRPr="00EB09FB" w:rsidRDefault="00E45983" w:rsidP="00E45983">
      <w:pPr>
        <w:pStyle w:val="Default"/>
        <w:jc w:val="both"/>
        <w:rPr>
          <w:b/>
          <w:sz w:val="28"/>
          <w:szCs w:val="28"/>
        </w:rPr>
      </w:pPr>
      <w:r w:rsidRPr="00EB09FB">
        <w:rPr>
          <w:b/>
          <w:sz w:val="28"/>
          <w:szCs w:val="28"/>
        </w:rPr>
        <w:t xml:space="preserve">3. Срок действия Договора </w:t>
      </w:r>
    </w:p>
    <w:p w:rsidR="00E45983" w:rsidRPr="00EB09FB" w:rsidRDefault="00E45983" w:rsidP="00E45983">
      <w:pPr>
        <w:pStyle w:val="Default"/>
        <w:jc w:val="both"/>
        <w:rPr>
          <w:sz w:val="28"/>
          <w:szCs w:val="28"/>
        </w:rPr>
      </w:pPr>
      <w:r w:rsidRPr="00EB09FB">
        <w:rPr>
          <w:sz w:val="28"/>
          <w:szCs w:val="28"/>
        </w:rPr>
        <w:t xml:space="preserve">3.1. Настоящий договор вступает в силу с момента его подписания Сторонами и действует по "____" ___________ ______ </w:t>
      </w:r>
      <w:proofErr w:type="gramStart"/>
      <w:r w:rsidRPr="00EB09FB">
        <w:rPr>
          <w:sz w:val="28"/>
          <w:szCs w:val="28"/>
        </w:rPr>
        <w:t>г</w:t>
      </w:r>
      <w:proofErr w:type="gramEnd"/>
      <w:r w:rsidRPr="00EB09FB">
        <w:rPr>
          <w:sz w:val="28"/>
          <w:szCs w:val="28"/>
        </w:rPr>
        <w:t xml:space="preserve">. </w:t>
      </w:r>
    </w:p>
    <w:p w:rsidR="00E45983" w:rsidRPr="00EB09FB" w:rsidRDefault="00E45983" w:rsidP="00E45983">
      <w:pPr>
        <w:pStyle w:val="Default"/>
        <w:jc w:val="both"/>
        <w:rPr>
          <w:b/>
          <w:sz w:val="28"/>
          <w:szCs w:val="28"/>
        </w:rPr>
      </w:pPr>
      <w:r w:rsidRPr="00EB09FB">
        <w:rPr>
          <w:b/>
          <w:sz w:val="28"/>
          <w:szCs w:val="28"/>
        </w:rPr>
        <w:t xml:space="preserve">4. Дополнительные условия </w:t>
      </w:r>
    </w:p>
    <w:p w:rsidR="00E45983" w:rsidRPr="00EB09FB" w:rsidRDefault="00E45983" w:rsidP="00E45983">
      <w:pPr>
        <w:pStyle w:val="Default"/>
        <w:jc w:val="both"/>
        <w:rPr>
          <w:sz w:val="28"/>
          <w:szCs w:val="28"/>
        </w:rPr>
      </w:pPr>
      <w:r w:rsidRPr="00EB09FB">
        <w:rPr>
          <w:sz w:val="28"/>
          <w:szCs w:val="28"/>
        </w:rPr>
        <w:t xml:space="preserve">4.1. Изменения к настоящему договору оформляются в письменной форме в виде дополнительных соглашений к настоящему договору, которые подписываются уполномоченными представителями Сторон и являются неотъемлемой частью настоящего договора. </w:t>
      </w:r>
    </w:p>
    <w:p w:rsidR="00E45983" w:rsidRPr="00EB09FB" w:rsidRDefault="00E45983" w:rsidP="00E45983">
      <w:pPr>
        <w:pStyle w:val="Default"/>
        <w:jc w:val="both"/>
        <w:rPr>
          <w:sz w:val="28"/>
          <w:szCs w:val="28"/>
        </w:rPr>
      </w:pPr>
      <w:r w:rsidRPr="00EB09FB">
        <w:rPr>
          <w:sz w:val="28"/>
          <w:szCs w:val="28"/>
        </w:rPr>
        <w:t xml:space="preserve">4.2. Настоящий </w:t>
      </w:r>
      <w:proofErr w:type="gramStart"/>
      <w:r w:rsidRPr="00EB09FB">
        <w:rPr>
          <w:sz w:val="28"/>
          <w:szCs w:val="28"/>
        </w:rPr>
        <w:t>договор</w:t>
      </w:r>
      <w:proofErr w:type="gramEnd"/>
      <w:r w:rsidRPr="00EB09FB">
        <w:rPr>
          <w:sz w:val="28"/>
          <w:szCs w:val="28"/>
        </w:rPr>
        <w:t xml:space="preserve"> может быть расторгнут в следующих случаях: </w:t>
      </w:r>
    </w:p>
    <w:p w:rsidR="00E45983" w:rsidRPr="00EB09FB" w:rsidRDefault="00E45983" w:rsidP="00E45983">
      <w:pPr>
        <w:pStyle w:val="Default"/>
        <w:jc w:val="both"/>
        <w:rPr>
          <w:sz w:val="28"/>
          <w:szCs w:val="28"/>
        </w:rPr>
      </w:pPr>
      <w:r w:rsidRPr="00EB09FB">
        <w:rPr>
          <w:sz w:val="28"/>
          <w:szCs w:val="28"/>
        </w:rPr>
        <w:t xml:space="preserve">1) изменение формы обучения; </w:t>
      </w:r>
    </w:p>
    <w:p w:rsidR="00E45983" w:rsidRPr="00EB09FB" w:rsidRDefault="00E45983" w:rsidP="00E45983">
      <w:pPr>
        <w:pStyle w:val="Default"/>
        <w:jc w:val="both"/>
        <w:rPr>
          <w:sz w:val="28"/>
          <w:szCs w:val="28"/>
        </w:rPr>
      </w:pPr>
      <w:r w:rsidRPr="00EB09FB">
        <w:rPr>
          <w:sz w:val="28"/>
          <w:szCs w:val="28"/>
        </w:rPr>
        <w:t xml:space="preserve">2) истечение </w:t>
      </w:r>
      <w:proofErr w:type="gramStart"/>
      <w:r w:rsidRPr="00EB09FB">
        <w:rPr>
          <w:sz w:val="28"/>
          <w:szCs w:val="28"/>
        </w:rPr>
        <w:t>срока действия заключения врачебной комиссии медицинской организации</w:t>
      </w:r>
      <w:proofErr w:type="gramEnd"/>
      <w:r w:rsidRPr="00EB09FB">
        <w:rPr>
          <w:sz w:val="28"/>
          <w:szCs w:val="28"/>
        </w:rPr>
        <w:t xml:space="preserve"> о необходимост</w:t>
      </w:r>
      <w:r>
        <w:rPr>
          <w:sz w:val="28"/>
          <w:szCs w:val="28"/>
        </w:rPr>
        <w:t>и получения общего образования обу</w:t>
      </w:r>
      <w:r w:rsidRPr="00EB09FB">
        <w:rPr>
          <w:sz w:val="28"/>
          <w:szCs w:val="28"/>
        </w:rPr>
        <w:t>ча</w:t>
      </w:r>
      <w:r>
        <w:rPr>
          <w:sz w:val="28"/>
          <w:szCs w:val="28"/>
        </w:rPr>
        <w:t>ю</w:t>
      </w:r>
      <w:r w:rsidRPr="00EB09FB">
        <w:rPr>
          <w:sz w:val="28"/>
          <w:szCs w:val="28"/>
        </w:rPr>
        <w:t xml:space="preserve">щимся на дому; </w:t>
      </w:r>
    </w:p>
    <w:p w:rsidR="00E45983" w:rsidRPr="00EB09FB" w:rsidRDefault="00E45983" w:rsidP="00E45983">
      <w:pPr>
        <w:pStyle w:val="Default"/>
        <w:jc w:val="both"/>
        <w:rPr>
          <w:sz w:val="28"/>
          <w:szCs w:val="28"/>
        </w:rPr>
      </w:pPr>
      <w:r w:rsidRPr="00EB09FB">
        <w:rPr>
          <w:sz w:val="28"/>
          <w:szCs w:val="28"/>
        </w:rPr>
        <w:t xml:space="preserve">3) ликвидация Школы; </w:t>
      </w:r>
    </w:p>
    <w:p w:rsidR="00E45983" w:rsidRPr="00EB09FB" w:rsidRDefault="00E45983" w:rsidP="00E45983">
      <w:pPr>
        <w:pStyle w:val="Default"/>
        <w:jc w:val="both"/>
        <w:rPr>
          <w:sz w:val="28"/>
          <w:szCs w:val="28"/>
        </w:rPr>
      </w:pPr>
      <w:r>
        <w:rPr>
          <w:sz w:val="28"/>
          <w:szCs w:val="28"/>
        </w:rPr>
        <w:t>4) отчисление обу</w:t>
      </w:r>
      <w:r w:rsidRPr="00EB09FB">
        <w:rPr>
          <w:sz w:val="28"/>
          <w:szCs w:val="28"/>
        </w:rPr>
        <w:t>ча</w:t>
      </w:r>
      <w:r>
        <w:rPr>
          <w:sz w:val="28"/>
          <w:szCs w:val="28"/>
        </w:rPr>
        <w:t>ю</w:t>
      </w:r>
      <w:r w:rsidRPr="00EB09FB">
        <w:rPr>
          <w:sz w:val="28"/>
          <w:szCs w:val="28"/>
        </w:rPr>
        <w:t xml:space="preserve">щегося из Школы по инициативе Представителя; </w:t>
      </w:r>
    </w:p>
    <w:p w:rsidR="00E45983" w:rsidRPr="00EB09FB" w:rsidRDefault="00E45983" w:rsidP="00E45983">
      <w:pPr>
        <w:pStyle w:val="Default"/>
        <w:jc w:val="both"/>
        <w:rPr>
          <w:sz w:val="28"/>
          <w:szCs w:val="28"/>
        </w:rPr>
      </w:pPr>
      <w:r w:rsidRPr="00EB09FB">
        <w:rPr>
          <w:sz w:val="28"/>
          <w:szCs w:val="28"/>
        </w:rPr>
        <w:t xml:space="preserve">5) подтвержденное соответствующими результатами аттестации освоение Учащимся общеобразовательной программы, являющейся предметом договора. </w:t>
      </w:r>
    </w:p>
    <w:p w:rsidR="00E45983" w:rsidRPr="00EB09FB" w:rsidRDefault="00E45983" w:rsidP="00E45983">
      <w:pPr>
        <w:pStyle w:val="Default"/>
        <w:jc w:val="both"/>
        <w:rPr>
          <w:sz w:val="28"/>
          <w:szCs w:val="28"/>
        </w:rPr>
      </w:pPr>
      <w:r w:rsidRPr="00EB09FB">
        <w:rPr>
          <w:sz w:val="28"/>
          <w:szCs w:val="28"/>
        </w:rPr>
        <w:t xml:space="preserve">4.3. Настоящий договор составлен в двух экземплярах, по одному экземпляру для каждой из Сторон. Один экземпляр хранится в Школе, другой - у Представителя. Оба экземпляра настоящего договора имеют равную юридическую силу. </w:t>
      </w:r>
    </w:p>
    <w:p w:rsidR="00E45983" w:rsidRPr="00E50341" w:rsidRDefault="00E45983" w:rsidP="00E50341">
      <w:pPr>
        <w:pStyle w:val="a4"/>
        <w:rPr>
          <w:rFonts w:ascii="Times New Roman" w:hAnsi="Times New Roman"/>
        </w:rPr>
      </w:pPr>
      <w:r w:rsidRPr="00E50341">
        <w:rPr>
          <w:rFonts w:ascii="Times New Roman" w:hAnsi="Times New Roman"/>
        </w:rPr>
        <w:t>5. Реквизиты и подписи Сторон</w:t>
      </w:r>
    </w:p>
    <w:tbl>
      <w:tblPr>
        <w:tblpPr w:leftFromText="180" w:rightFromText="180" w:vertAnchor="text" w:horzAnchor="margin" w:tblpY="143"/>
        <w:tblW w:w="0" w:type="auto"/>
        <w:tblLook w:val="04A0" w:firstRow="1" w:lastRow="0" w:firstColumn="1" w:lastColumn="0" w:noHBand="0" w:noVBand="1"/>
      </w:tblPr>
      <w:tblGrid>
        <w:gridCol w:w="5386"/>
        <w:gridCol w:w="4185"/>
      </w:tblGrid>
      <w:tr w:rsidR="002D5478" w:rsidRPr="00E50341" w:rsidTr="004C5DC6">
        <w:tc>
          <w:tcPr>
            <w:tcW w:w="5082" w:type="dxa"/>
          </w:tcPr>
          <w:p w:rsidR="00E50341" w:rsidRPr="00E50341" w:rsidRDefault="00E50341" w:rsidP="00E50341">
            <w:pPr>
              <w:pStyle w:val="a4"/>
              <w:rPr>
                <w:rFonts w:ascii="Times New Roman" w:hAnsi="Times New Roman"/>
              </w:rPr>
            </w:pPr>
            <w:r w:rsidRPr="00E50341">
              <w:rPr>
                <w:rFonts w:ascii="Times New Roman" w:hAnsi="Times New Roman"/>
              </w:rPr>
              <w:t xml:space="preserve">МБОУ СОШ № 10 города Кузнецка </w:t>
            </w:r>
          </w:p>
          <w:p w:rsidR="00E50341" w:rsidRPr="00E50341" w:rsidRDefault="00E50341" w:rsidP="00E50341">
            <w:pPr>
              <w:pStyle w:val="a4"/>
              <w:rPr>
                <w:rFonts w:ascii="Times New Roman" w:hAnsi="Times New Roman"/>
              </w:rPr>
            </w:pPr>
            <w:r w:rsidRPr="00E50341">
              <w:rPr>
                <w:rFonts w:ascii="Times New Roman" w:hAnsi="Times New Roman"/>
              </w:rPr>
              <w:t>Юридический адрес:442537</w:t>
            </w:r>
          </w:p>
          <w:p w:rsidR="00E50341" w:rsidRPr="00E50341" w:rsidRDefault="00E50341" w:rsidP="00E50341">
            <w:pPr>
              <w:pStyle w:val="a4"/>
              <w:rPr>
                <w:rFonts w:ascii="Times New Roman" w:hAnsi="Times New Roman"/>
              </w:rPr>
            </w:pPr>
            <w:r w:rsidRPr="00E50341">
              <w:rPr>
                <w:rFonts w:ascii="Times New Roman" w:hAnsi="Times New Roman"/>
              </w:rPr>
              <w:t>Пензенская область г. Кузнецк ул. Октябрьская  д.12А</w:t>
            </w:r>
          </w:p>
          <w:p w:rsidR="00E50341" w:rsidRPr="00E50341" w:rsidRDefault="00E50341" w:rsidP="00E50341">
            <w:pPr>
              <w:pStyle w:val="a4"/>
              <w:rPr>
                <w:rFonts w:ascii="Times New Roman" w:hAnsi="Times New Roman"/>
              </w:rPr>
            </w:pPr>
            <w:r w:rsidRPr="00E50341">
              <w:rPr>
                <w:rFonts w:ascii="Times New Roman" w:hAnsi="Times New Roman"/>
              </w:rPr>
              <w:t>Телефон:(841-57) 7-62-96</w:t>
            </w:r>
          </w:p>
          <w:p w:rsidR="00E50341" w:rsidRPr="00E50341" w:rsidRDefault="00E50341" w:rsidP="00E50341">
            <w:pPr>
              <w:pStyle w:val="a4"/>
              <w:rPr>
                <w:rFonts w:ascii="Times New Roman" w:hAnsi="Times New Roman"/>
              </w:rPr>
            </w:pPr>
            <w:r w:rsidRPr="00E50341">
              <w:rPr>
                <w:rFonts w:ascii="Times New Roman" w:hAnsi="Times New Roman"/>
              </w:rPr>
              <w:t>Реквизиты:</w:t>
            </w:r>
          </w:p>
          <w:p w:rsidR="00E50341" w:rsidRPr="00E50341" w:rsidRDefault="00E50341" w:rsidP="00E50341">
            <w:pPr>
              <w:pStyle w:val="a4"/>
              <w:rPr>
                <w:rFonts w:ascii="Times New Roman" w:hAnsi="Times New Roman"/>
              </w:rPr>
            </w:pPr>
            <w:r w:rsidRPr="00E50341">
              <w:rPr>
                <w:rFonts w:ascii="Times New Roman" w:hAnsi="Times New Roman"/>
              </w:rPr>
              <w:t>ИНН/КПП  5803015028/580301001БИК 045655001</w:t>
            </w:r>
          </w:p>
          <w:p w:rsidR="00E50341" w:rsidRPr="00E50341" w:rsidRDefault="00E50341" w:rsidP="00E50341">
            <w:pPr>
              <w:pStyle w:val="a4"/>
              <w:rPr>
                <w:rFonts w:ascii="Times New Roman" w:hAnsi="Times New Roman"/>
              </w:rPr>
            </w:pPr>
            <w:r w:rsidRPr="00E50341">
              <w:rPr>
                <w:rFonts w:ascii="Times New Roman" w:hAnsi="Times New Roman"/>
              </w:rPr>
              <w:t>ОГРН 1055800614044</w:t>
            </w:r>
          </w:p>
          <w:p w:rsidR="00E50341" w:rsidRPr="00E50341" w:rsidRDefault="00E50341" w:rsidP="00E50341">
            <w:pPr>
              <w:pStyle w:val="a4"/>
              <w:rPr>
                <w:rFonts w:ascii="Times New Roman" w:hAnsi="Times New Roman"/>
              </w:rPr>
            </w:pPr>
            <w:r w:rsidRPr="00E50341">
              <w:rPr>
                <w:rFonts w:ascii="Times New Roman" w:hAnsi="Times New Roman"/>
              </w:rPr>
              <w:t>ОКПО 47521545</w:t>
            </w:r>
          </w:p>
          <w:p w:rsidR="00E50341" w:rsidRPr="00E50341" w:rsidRDefault="00E50341" w:rsidP="00E50341">
            <w:pPr>
              <w:pStyle w:val="a4"/>
              <w:rPr>
                <w:rFonts w:ascii="Times New Roman" w:hAnsi="Times New Roman"/>
              </w:rPr>
            </w:pPr>
            <w:r>
              <w:rPr>
                <w:rFonts w:ascii="Times New Roman" w:hAnsi="Times New Roman"/>
              </w:rPr>
              <w:t xml:space="preserve"> </w:t>
            </w:r>
            <w:r w:rsidRPr="00E50341">
              <w:rPr>
                <w:rFonts w:ascii="Times New Roman" w:hAnsi="Times New Roman"/>
              </w:rPr>
              <w:t xml:space="preserve">Директор _________В.М. Гуреева </w:t>
            </w:r>
          </w:p>
          <w:p w:rsidR="00E50341" w:rsidRPr="00E50341" w:rsidRDefault="00E50341" w:rsidP="00E50341">
            <w:pPr>
              <w:pStyle w:val="a4"/>
              <w:rPr>
                <w:rFonts w:ascii="Times New Roman" w:hAnsi="Times New Roman"/>
              </w:rPr>
            </w:pPr>
            <w:r w:rsidRPr="00E50341">
              <w:rPr>
                <w:rFonts w:ascii="Times New Roman" w:hAnsi="Times New Roman"/>
              </w:rPr>
              <w:t>М.П.   «   «____________2019     года</w:t>
            </w:r>
          </w:p>
          <w:p w:rsidR="00BC65F4" w:rsidRDefault="00BC65F4" w:rsidP="00E50341">
            <w:pPr>
              <w:pStyle w:val="a4"/>
              <w:rPr>
                <w:rFonts w:ascii="Times New Roman" w:hAnsi="Times New Roman"/>
                <w:color w:val="000000"/>
              </w:rPr>
            </w:pPr>
          </w:p>
          <w:p w:rsidR="00E50341" w:rsidRPr="00E50341" w:rsidRDefault="00E50341" w:rsidP="00E50341">
            <w:pPr>
              <w:pStyle w:val="a4"/>
              <w:rPr>
                <w:rFonts w:ascii="Times New Roman" w:hAnsi="Times New Roman"/>
              </w:rPr>
            </w:pPr>
            <w:proofErr w:type="gramStart"/>
            <w:r w:rsidRPr="00E50341">
              <w:rPr>
                <w:rFonts w:ascii="Times New Roman" w:hAnsi="Times New Roman"/>
                <w:color w:val="000000"/>
              </w:rPr>
              <w:t>С Уставом, лицензией, свидетельством о государственной аккредитации, образовательными программами и документами, регламентирующими организацию образовательного процесса ознакомлены    _______________________________________________</w:t>
            </w:r>
            <w:proofErr w:type="gramEnd"/>
          </w:p>
          <w:p w:rsidR="004C5DC6" w:rsidRPr="00E50341" w:rsidRDefault="004C5DC6" w:rsidP="00E50341">
            <w:pPr>
              <w:pStyle w:val="a4"/>
              <w:rPr>
                <w:rFonts w:ascii="Times New Roman" w:hAnsi="Times New Roman"/>
              </w:rPr>
            </w:pPr>
          </w:p>
        </w:tc>
        <w:tc>
          <w:tcPr>
            <w:tcW w:w="4489" w:type="dxa"/>
          </w:tcPr>
          <w:p w:rsidR="004C5DC6" w:rsidRPr="00E50341" w:rsidRDefault="004C5DC6" w:rsidP="00E50341">
            <w:pPr>
              <w:pStyle w:val="a4"/>
              <w:rPr>
                <w:rFonts w:ascii="Times New Roman" w:hAnsi="Times New Roman"/>
              </w:rPr>
            </w:pPr>
            <w:r w:rsidRPr="00E50341">
              <w:rPr>
                <w:rFonts w:ascii="Times New Roman" w:hAnsi="Times New Roman"/>
              </w:rPr>
              <w:t>ПРЕДСТАВИТЕЛЬ</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______________________________</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______________________________</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 xml:space="preserve">(Ф.И.О.) </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______________________________</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______________________________</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(паспортные данные)</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______________________________</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______________________________</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(адрес места жительства, контактный телефон)</w:t>
            </w:r>
          </w:p>
          <w:p w:rsidR="004C5DC6" w:rsidRPr="00E50341" w:rsidRDefault="004C5DC6" w:rsidP="00E50341">
            <w:pPr>
              <w:pStyle w:val="a4"/>
              <w:rPr>
                <w:rFonts w:ascii="Times New Roman" w:hAnsi="Times New Roman"/>
                <w:color w:val="2D2D2D"/>
                <w:spacing w:val="2"/>
              </w:rPr>
            </w:pPr>
            <w:r w:rsidRPr="00E50341">
              <w:rPr>
                <w:rFonts w:ascii="Times New Roman" w:hAnsi="Times New Roman"/>
                <w:color w:val="2D2D2D"/>
                <w:spacing w:val="2"/>
              </w:rPr>
              <w:t>____</w:t>
            </w:r>
            <w:r w:rsidR="00E50341">
              <w:rPr>
                <w:rFonts w:ascii="Times New Roman" w:hAnsi="Times New Roman"/>
                <w:color w:val="2D2D2D"/>
                <w:spacing w:val="2"/>
              </w:rPr>
              <w:t>_______________________________</w:t>
            </w:r>
          </w:p>
          <w:p w:rsidR="004C5DC6" w:rsidRPr="00E50341" w:rsidRDefault="004C5DC6" w:rsidP="00E50341">
            <w:pPr>
              <w:pStyle w:val="a4"/>
              <w:rPr>
                <w:rFonts w:ascii="Times New Roman" w:hAnsi="Times New Roman"/>
              </w:rPr>
            </w:pPr>
            <w:r w:rsidRPr="00E50341">
              <w:rPr>
                <w:rFonts w:ascii="Times New Roman" w:hAnsi="Times New Roman"/>
                <w:color w:val="2D2D2D"/>
                <w:spacing w:val="2"/>
              </w:rPr>
              <w:t>(подпись)</w:t>
            </w:r>
          </w:p>
        </w:tc>
      </w:tr>
    </w:tbl>
    <w:p w:rsidR="00E45983" w:rsidRPr="00EB09FB" w:rsidRDefault="00E45983" w:rsidP="00E45983">
      <w:pPr>
        <w:spacing w:after="0" w:line="240" w:lineRule="auto"/>
        <w:jc w:val="both"/>
        <w:rPr>
          <w:rFonts w:ascii="Times New Roman" w:hAnsi="Times New Roman"/>
          <w:sz w:val="28"/>
          <w:szCs w:val="28"/>
        </w:rPr>
      </w:pPr>
      <w:r w:rsidRPr="00EB09FB">
        <w:rPr>
          <w:rFonts w:ascii="Times New Roman" w:hAnsi="Times New Roman"/>
          <w:sz w:val="28"/>
          <w:szCs w:val="28"/>
        </w:rPr>
        <w:t>МП</w:t>
      </w:r>
    </w:p>
    <w:p w:rsidR="0002073C" w:rsidRPr="00EB09FB" w:rsidRDefault="0002073C" w:rsidP="0002073C">
      <w:pPr>
        <w:pStyle w:val="Default"/>
        <w:jc w:val="right"/>
        <w:rPr>
          <w:sz w:val="28"/>
          <w:szCs w:val="28"/>
        </w:rPr>
      </w:pPr>
      <w:r w:rsidRPr="00EB09FB">
        <w:rPr>
          <w:sz w:val="28"/>
          <w:szCs w:val="28"/>
        </w:rPr>
        <w:br w:type="page"/>
      </w:r>
    </w:p>
    <w:tbl>
      <w:tblPr>
        <w:tblW w:w="0" w:type="auto"/>
        <w:tblLook w:val="04A0" w:firstRow="1" w:lastRow="0" w:firstColumn="1" w:lastColumn="0" w:noHBand="0" w:noVBand="1"/>
      </w:tblPr>
      <w:tblGrid>
        <w:gridCol w:w="4639"/>
        <w:gridCol w:w="4932"/>
      </w:tblGrid>
      <w:tr w:rsidR="0002073C" w:rsidRPr="00EB09FB" w:rsidTr="00153021">
        <w:tc>
          <w:tcPr>
            <w:tcW w:w="5167" w:type="dxa"/>
          </w:tcPr>
          <w:p w:rsidR="0002073C" w:rsidRPr="00EB09FB" w:rsidRDefault="0002073C" w:rsidP="00153021">
            <w:pPr>
              <w:pStyle w:val="Default"/>
              <w:jc w:val="right"/>
              <w:rPr>
                <w:sz w:val="28"/>
                <w:szCs w:val="28"/>
              </w:rPr>
            </w:pPr>
          </w:p>
        </w:tc>
        <w:tc>
          <w:tcPr>
            <w:tcW w:w="5168" w:type="dxa"/>
          </w:tcPr>
          <w:p w:rsidR="0002073C" w:rsidRPr="00EB09FB" w:rsidRDefault="0002073C" w:rsidP="00E45983">
            <w:pPr>
              <w:pStyle w:val="Default"/>
              <w:jc w:val="both"/>
              <w:rPr>
                <w:sz w:val="28"/>
                <w:szCs w:val="28"/>
              </w:rPr>
            </w:pPr>
            <w:r w:rsidRPr="00EB09FB">
              <w:rPr>
                <w:sz w:val="28"/>
                <w:szCs w:val="28"/>
              </w:rPr>
              <w:t>Приложение № 2 к Положению</w:t>
            </w:r>
            <w:r w:rsidR="00E45983" w:rsidRPr="00EB09FB">
              <w:rPr>
                <w:sz w:val="28"/>
                <w:szCs w:val="28"/>
              </w:rPr>
              <w:t xml:space="preserve"> Муниципального </w:t>
            </w:r>
            <w:r w:rsidR="00E45983">
              <w:rPr>
                <w:sz w:val="28"/>
                <w:szCs w:val="28"/>
              </w:rPr>
              <w:t xml:space="preserve">бюджетного </w:t>
            </w:r>
            <w:r w:rsidR="00E45983" w:rsidRPr="00EB09FB">
              <w:rPr>
                <w:sz w:val="28"/>
                <w:szCs w:val="28"/>
              </w:rPr>
              <w:t>о</w:t>
            </w:r>
            <w:r w:rsidR="00E45983">
              <w:rPr>
                <w:sz w:val="28"/>
                <w:szCs w:val="28"/>
              </w:rPr>
              <w:t>бщеобразовательного учреждения с</w:t>
            </w:r>
            <w:r w:rsidR="00E45983" w:rsidRPr="00EB09FB">
              <w:rPr>
                <w:sz w:val="28"/>
                <w:szCs w:val="28"/>
              </w:rPr>
              <w:t>редня</w:t>
            </w:r>
            <w:r w:rsidR="00E45983">
              <w:rPr>
                <w:sz w:val="28"/>
                <w:szCs w:val="28"/>
              </w:rPr>
              <w:t>я общеобразовательная школа №10 города Кузнецка</w:t>
            </w:r>
            <w:r w:rsidRPr="00EB09FB">
              <w:rPr>
                <w:sz w:val="28"/>
                <w:szCs w:val="28"/>
              </w:rPr>
              <w:t xml:space="preserve"> об организации обучения учащихся, нуждающихся в длительном лечении, а также детей-инвалидов в части организации </w:t>
            </w:r>
            <w:proofErr w:type="gramStart"/>
            <w:r w:rsidRPr="00EB09FB">
              <w:rPr>
                <w:sz w:val="28"/>
                <w:szCs w:val="28"/>
              </w:rPr>
              <w:t>обучения</w:t>
            </w:r>
            <w:proofErr w:type="gramEnd"/>
            <w:r w:rsidRPr="00EB09FB">
              <w:rPr>
                <w:sz w:val="28"/>
                <w:szCs w:val="28"/>
              </w:rPr>
              <w:t xml:space="preserve"> по основным общеобразовательным программам  на дому </w:t>
            </w:r>
            <w:r w:rsidR="00E45983">
              <w:rPr>
                <w:sz w:val="28"/>
                <w:szCs w:val="28"/>
              </w:rPr>
              <w:t>или в медицинских организациях</w:t>
            </w:r>
          </w:p>
        </w:tc>
      </w:tr>
    </w:tbl>
    <w:p w:rsidR="0002073C" w:rsidRPr="00EB09FB" w:rsidRDefault="0002073C" w:rsidP="0002073C">
      <w:pPr>
        <w:pStyle w:val="Default"/>
        <w:jc w:val="right"/>
        <w:rPr>
          <w:sz w:val="28"/>
          <w:szCs w:val="28"/>
        </w:rPr>
      </w:pPr>
    </w:p>
    <w:p w:rsidR="0002073C" w:rsidRPr="00EB09FB" w:rsidRDefault="0002073C" w:rsidP="0002073C">
      <w:pPr>
        <w:pStyle w:val="Default"/>
        <w:rPr>
          <w:color w:val="FF0000"/>
          <w:sz w:val="28"/>
          <w:szCs w:val="28"/>
        </w:rPr>
      </w:pPr>
    </w:p>
    <w:p w:rsidR="0002073C" w:rsidRPr="00EB09FB" w:rsidRDefault="0002073C" w:rsidP="0002073C">
      <w:pPr>
        <w:pStyle w:val="headertext"/>
        <w:shd w:val="clear" w:color="auto" w:fill="FFFFFF"/>
        <w:spacing w:before="0" w:beforeAutospacing="0" w:after="0" w:afterAutospacing="0"/>
        <w:jc w:val="center"/>
        <w:textAlignment w:val="baseline"/>
        <w:rPr>
          <w:rStyle w:val="apple-converted-space"/>
          <w:b/>
          <w:color w:val="3C3C3C"/>
          <w:spacing w:val="2"/>
          <w:sz w:val="28"/>
          <w:szCs w:val="28"/>
        </w:rPr>
      </w:pPr>
      <w:r w:rsidRPr="00EB09FB">
        <w:rPr>
          <w:b/>
          <w:color w:val="3C3C3C"/>
          <w:spacing w:val="2"/>
          <w:sz w:val="28"/>
          <w:szCs w:val="28"/>
        </w:rPr>
        <w:t>Индивидуальный учебный план</w:t>
      </w:r>
      <w:r w:rsidRPr="00EB09FB">
        <w:rPr>
          <w:rStyle w:val="apple-converted-space"/>
          <w:b/>
          <w:color w:val="3C3C3C"/>
          <w:spacing w:val="2"/>
          <w:sz w:val="28"/>
          <w:szCs w:val="28"/>
        </w:rPr>
        <w:t> _____________________________________</w:t>
      </w:r>
      <w:r w:rsidR="00E45983">
        <w:rPr>
          <w:rStyle w:val="apple-converted-space"/>
          <w:b/>
          <w:color w:val="3C3C3C"/>
          <w:spacing w:val="2"/>
          <w:sz w:val="28"/>
          <w:szCs w:val="28"/>
        </w:rPr>
        <w:t>_________</w:t>
      </w:r>
    </w:p>
    <w:p w:rsidR="0002073C" w:rsidRPr="00EB09FB" w:rsidRDefault="0002073C" w:rsidP="00E50341">
      <w:pPr>
        <w:pStyle w:val="headertext"/>
        <w:shd w:val="clear" w:color="auto" w:fill="FFFFFF"/>
        <w:spacing w:before="0" w:beforeAutospacing="0" w:after="0" w:afterAutospacing="0"/>
        <w:textAlignment w:val="baseline"/>
        <w:rPr>
          <w:rStyle w:val="apple-converted-space"/>
          <w:b/>
          <w:color w:val="3C3C3C"/>
          <w:spacing w:val="2"/>
          <w:sz w:val="28"/>
          <w:szCs w:val="28"/>
        </w:rPr>
      </w:pPr>
      <w:r w:rsidRPr="00EB09FB">
        <w:rPr>
          <w:rStyle w:val="apple-converted-space"/>
          <w:b/>
          <w:color w:val="3C3C3C"/>
          <w:spacing w:val="2"/>
          <w:sz w:val="28"/>
          <w:szCs w:val="28"/>
        </w:rPr>
        <w:t xml:space="preserve">                         </w:t>
      </w:r>
      <w:r w:rsidR="00E50341">
        <w:rPr>
          <w:rStyle w:val="apple-converted-space"/>
          <w:b/>
          <w:color w:val="3C3C3C"/>
          <w:spacing w:val="2"/>
          <w:sz w:val="28"/>
          <w:szCs w:val="28"/>
        </w:rPr>
        <w:t xml:space="preserve">                     </w:t>
      </w:r>
      <w:r w:rsidR="00E45983">
        <w:rPr>
          <w:rStyle w:val="apple-converted-space"/>
          <w:b/>
          <w:color w:val="3C3C3C"/>
          <w:spacing w:val="2"/>
          <w:sz w:val="28"/>
          <w:szCs w:val="28"/>
        </w:rPr>
        <w:t xml:space="preserve">(ФИО </w:t>
      </w:r>
      <w:proofErr w:type="gramStart"/>
      <w:r w:rsidR="00E45983">
        <w:rPr>
          <w:rStyle w:val="apple-converted-space"/>
          <w:b/>
          <w:color w:val="3C3C3C"/>
          <w:spacing w:val="2"/>
          <w:sz w:val="28"/>
          <w:szCs w:val="28"/>
        </w:rPr>
        <w:t>обу</w:t>
      </w:r>
      <w:r w:rsidR="00E45983" w:rsidRPr="00EB09FB">
        <w:rPr>
          <w:rStyle w:val="apple-converted-space"/>
          <w:b/>
          <w:color w:val="3C3C3C"/>
          <w:spacing w:val="2"/>
          <w:sz w:val="28"/>
          <w:szCs w:val="28"/>
        </w:rPr>
        <w:t>ча</w:t>
      </w:r>
      <w:r w:rsidR="00E45983">
        <w:rPr>
          <w:rStyle w:val="apple-converted-space"/>
          <w:b/>
          <w:color w:val="3C3C3C"/>
          <w:spacing w:val="2"/>
          <w:sz w:val="28"/>
          <w:szCs w:val="28"/>
        </w:rPr>
        <w:t>ю</w:t>
      </w:r>
      <w:r w:rsidR="00E45983" w:rsidRPr="00EB09FB">
        <w:rPr>
          <w:rStyle w:val="apple-converted-space"/>
          <w:b/>
          <w:color w:val="3C3C3C"/>
          <w:spacing w:val="2"/>
          <w:sz w:val="28"/>
          <w:szCs w:val="28"/>
        </w:rPr>
        <w:t>щегося</w:t>
      </w:r>
      <w:proofErr w:type="gramEnd"/>
      <w:r w:rsidRPr="00EB09FB">
        <w:rPr>
          <w:rStyle w:val="apple-converted-space"/>
          <w:b/>
          <w:color w:val="3C3C3C"/>
          <w:spacing w:val="2"/>
          <w:sz w:val="28"/>
          <w:szCs w:val="28"/>
        </w:rPr>
        <w:t>)</w:t>
      </w:r>
    </w:p>
    <w:p w:rsidR="0002073C" w:rsidRPr="00EB09FB" w:rsidRDefault="0002073C" w:rsidP="0002073C">
      <w:pPr>
        <w:pStyle w:val="headertext"/>
        <w:shd w:val="clear" w:color="auto" w:fill="FFFFFF"/>
        <w:spacing w:before="0" w:beforeAutospacing="0" w:after="0" w:afterAutospacing="0"/>
        <w:textAlignment w:val="baseline"/>
        <w:rPr>
          <w:rStyle w:val="apple-converted-space"/>
          <w:color w:val="3C3C3C"/>
          <w:spacing w:val="2"/>
          <w:sz w:val="28"/>
          <w:szCs w:val="28"/>
        </w:r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2240"/>
        <w:gridCol w:w="2713"/>
        <w:gridCol w:w="2409"/>
      </w:tblGrid>
      <w:tr w:rsidR="00E45983" w:rsidRPr="00EB09FB" w:rsidTr="00E45983">
        <w:tc>
          <w:tcPr>
            <w:tcW w:w="1039" w:type="dxa"/>
            <w:vMerge w:val="restart"/>
          </w:tcPr>
          <w:p w:rsidR="00E45983" w:rsidRPr="00EB09FB" w:rsidRDefault="00E45983" w:rsidP="00153021">
            <w:pPr>
              <w:pStyle w:val="headertext"/>
              <w:spacing w:before="0" w:beforeAutospacing="0" w:after="0" w:afterAutospacing="0"/>
              <w:jc w:val="center"/>
              <w:textAlignment w:val="baseline"/>
              <w:rPr>
                <w:color w:val="3C3C3C"/>
                <w:spacing w:val="2"/>
                <w:sz w:val="28"/>
                <w:szCs w:val="28"/>
              </w:rPr>
            </w:pPr>
            <w:r w:rsidRPr="00EB09FB">
              <w:rPr>
                <w:color w:val="2D2D2D"/>
                <w:sz w:val="28"/>
                <w:szCs w:val="28"/>
              </w:rPr>
              <w:t xml:space="preserve">N </w:t>
            </w:r>
            <w:proofErr w:type="gramStart"/>
            <w:r w:rsidRPr="00EB09FB">
              <w:rPr>
                <w:color w:val="2D2D2D"/>
                <w:sz w:val="28"/>
                <w:szCs w:val="28"/>
              </w:rPr>
              <w:t>п</w:t>
            </w:r>
            <w:proofErr w:type="gramEnd"/>
            <w:r w:rsidRPr="00EB09FB">
              <w:rPr>
                <w:color w:val="2D2D2D"/>
                <w:sz w:val="28"/>
                <w:szCs w:val="28"/>
              </w:rPr>
              <w:t>/п</w:t>
            </w:r>
          </w:p>
        </w:tc>
        <w:tc>
          <w:tcPr>
            <w:tcW w:w="2240" w:type="dxa"/>
            <w:vMerge w:val="restart"/>
          </w:tcPr>
          <w:p w:rsidR="00E45983" w:rsidRPr="00EB09FB" w:rsidRDefault="00E45983" w:rsidP="00153021">
            <w:pPr>
              <w:pStyle w:val="headertext"/>
              <w:spacing w:before="0" w:beforeAutospacing="0" w:after="0" w:afterAutospacing="0"/>
              <w:jc w:val="center"/>
              <w:textAlignment w:val="baseline"/>
              <w:rPr>
                <w:color w:val="3C3C3C"/>
                <w:spacing w:val="2"/>
                <w:sz w:val="28"/>
                <w:szCs w:val="28"/>
              </w:rPr>
            </w:pPr>
            <w:r w:rsidRPr="00EB09FB">
              <w:rPr>
                <w:color w:val="2D2D2D"/>
                <w:sz w:val="28"/>
                <w:szCs w:val="28"/>
              </w:rPr>
              <w:t>Наименование учебного предмета</w:t>
            </w:r>
          </w:p>
        </w:tc>
        <w:tc>
          <w:tcPr>
            <w:tcW w:w="5122" w:type="dxa"/>
            <w:gridSpan w:val="2"/>
          </w:tcPr>
          <w:p w:rsidR="00E45983" w:rsidRPr="00EB09FB" w:rsidRDefault="00E45983" w:rsidP="00153021">
            <w:pPr>
              <w:pStyle w:val="headertext"/>
              <w:spacing w:before="0" w:beforeAutospacing="0" w:after="0" w:afterAutospacing="0"/>
              <w:jc w:val="center"/>
              <w:textAlignment w:val="baseline"/>
              <w:rPr>
                <w:color w:val="2D2D2D"/>
                <w:sz w:val="28"/>
                <w:szCs w:val="28"/>
              </w:rPr>
            </w:pPr>
            <w:r w:rsidRPr="00EB09FB">
              <w:rPr>
                <w:color w:val="2D2D2D"/>
                <w:sz w:val="28"/>
                <w:szCs w:val="28"/>
              </w:rPr>
              <w:t>Количество часов</w:t>
            </w:r>
          </w:p>
        </w:tc>
      </w:tr>
      <w:tr w:rsidR="00E45983" w:rsidRPr="00EB09FB" w:rsidTr="00E45983">
        <w:tc>
          <w:tcPr>
            <w:tcW w:w="1039" w:type="dxa"/>
            <w:vMerge/>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240" w:type="dxa"/>
            <w:vMerge/>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713"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r w:rsidRPr="00EB09FB">
              <w:rPr>
                <w:color w:val="2D2D2D"/>
                <w:sz w:val="28"/>
                <w:szCs w:val="28"/>
              </w:rPr>
              <w:t>в неделю</w:t>
            </w:r>
          </w:p>
        </w:tc>
        <w:tc>
          <w:tcPr>
            <w:tcW w:w="240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r w:rsidRPr="00EB09FB">
              <w:rPr>
                <w:color w:val="2D2D2D"/>
                <w:sz w:val="28"/>
                <w:szCs w:val="28"/>
              </w:rPr>
              <w:t>всего</w:t>
            </w:r>
          </w:p>
        </w:tc>
      </w:tr>
      <w:tr w:rsidR="00E45983" w:rsidRPr="00EB09FB" w:rsidTr="00E45983">
        <w:tc>
          <w:tcPr>
            <w:tcW w:w="103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240"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713"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40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r>
      <w:tr w:rsidR="00E45983" w:rsidRPr="00EB09FB" w:rsidTr="00E45983">
        <w:tc>
          <w:tcPr>
            <w:tcW w:w="103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240"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713"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40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r>
      <w:tr w:rsidR="00E45983" w:rsidRPr="00EB09FB" w:rsidTr="00E45983">
        <w:tc>
          <w:tcPr>
            <w:tcW w:w="103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240"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713"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40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r>
      <w:tr w:rsidR="00E45983" w:rsidRPr="00EB09FB" w:rsidTr="00E45983">
        <w:tc>
          <w:tcPr>
            <w:tcW w:w="103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240"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713"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c>
          <w:tcPr>
            <w:tcW w:w="2409" w:type="dxa"/>
          </w:tcPr>
          <w:p w:rsidR="00E45983" w:rsidRPr="00EB09FB" w:rsidRDefault="00E45983"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r w:rsidR="00E50341" w:rsidRPr="00EB09FB" w:rsidTr="00E45983">
        <w:tc>
          <w:tcPr>
            <w:tcW w:w="103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240"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713"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c>
          <w:tcPr>
            <w:tcW w:w="2409" w:type="dxa"/>
          </w:tcPr>
          <w:p w:rsidR="00E50341" w:rsidRPr="00EB09FB" w:rsidRDefault="00E50341" w:rsidP="00153021">
            <w:pPr>
              <w:pStyle w:val="headertext"/>
              <w:spacing w:before="0" w:beforeAutospacing="0" w:after="0" w:afterAutospacing="0"/>
              <w:jc w:val="center"/>
              <w:textAlignment w:val="baseline"/>
              <w:rPr>
                <w:color w:val="2D2D2D"/>
                <w:sz w:val="28"/>
                <w:szCs w:val="28"/>
              </w:rPr>
            </w:pPr>
          </w:p>
        </w:tc>
      </w:tr>
    </w:tbl>
    <w:p w:rsidR="0002073C" w:rsidRPr="00EB09FB" w:rsidRDefault="0002073C" w:rsidP="0002073C">
      <w:pPr>
        <w:spacing w:after="0" w:line="240" w:lineRule="auto"/>
        <w:rPr>
          <w:rFonts w:ascii="Times New Roman" w:hAnsi="Times New Roman"/>
          <w:sz w:val="28"/>
          <w:szCs w:val="28"/>
        </w:rPr>
      </w:pPr>
    </w:p>
    <w:p w:rsidR="0002073C" w:rsidRPr="00EB09FB" w:rsidRDefault="0002073C" w:rsidP="0002073C">
      <w:pPr>
        <w:spacing w:after="0" w:line="240" w:lineRule="auto"/>
        <w:rPr>
          <w:rFonts w:ascii="Times New Roman" w:hAnsi="Times New Roman"/>
          <w:sz w:val="28"/>
          <w:szCs w:val="28"/>
        </w:rPr>
      </w:pPr>
      <w:r w:rsidRPr="00EB09FB">
        <w:rPr>
          <w:rFonts w:ascii="Times New Roman" w:hAnsi="Times New Roman"/>
          <w:sz w:val="28"/>
          <w:szCs w:val="28"/>
        </w:rPr>
        <w:t>Дирек</w:t>
      </w:r>
      <w:r w:rsidR="00E50341">
        <w:rPr>
          <w:rFonts w:ascii="Times New Roman" w:hAnsi="Times New Roman"/>
          <w:sz w:val="28"/>
          <w:szCs w:val="28"/>
        </w:rPr>
        <w:t xml:space="preserve">тор МБОУ СОШ №10 города Кузнецка                               </w:t>
      </w:r>
      <w:proofErr w:type="spellStart"/>
      <w:r w:rsidR="00E50341">
        <w:rPr>
          <w:rFonts w:ascii="Times New Roman" w:hAnsi="Times New Roman"/>
          <w:sz w:val="28"/>
          <w:szCs w:val="28"/>
        </w:rPr>
        <w:t>В.М.Гуреева</w:t>
      </w:r>
      <w:proofErr w:type="spellEnd"/>
    </w:p>
    <w:p w:rsidR="00E50341" w:rsidRDefault="00E50341" w:rsidP="0002073C">
      <w:pPr>
        <w:spacing w:after="0" w:line="240" w:lineRule="auto"/>
        <w:rPr>
          <w:rFonts w:ascii="Times New Roman" w:hAnsi="Times New Roman"/>
          <w:sz w:val="28"/>
          <w:szCs w:val="28"/>
        </w:rPr>
      </w:pPr>
    </w:p>
    <w:p w:rsidR="0002073C" w:rsidRPr="00EB09FB" w:rsidRDefault="0002073C" w:rsidP="0002073C">
      <w:pPr>
        <w:spacing w:after="0" w:line="240" w:lineRule="auto"/>
        <w:rPr>
          <w:rFonts w:ascii="Times New Roman" w:hAnsi="Times New Roman"/>
          <w:sz w:val="28"/>
          <w:szCs w:val="28"/>
        </w:rPr>
      </w:pPr>
      <w:r w:rsidRPr="00EB09FB">
        <w:rPr>
          <w:rFonts w:ascii="Times New Roman" w:hAnsi="Times New Roman"/>
          <w:sz w:val="28"/>
          <w:szCs w:val="28"/>
        </w:rPr>
        <w:t>МП</w:t>
      </w:r>
      <w:r w:rsidRPr="00EB09FB">
        <w:rPr>
          <w:rFonts w:ascii="Times New Roman" w:hAnsi="Times New Roman"/>
          <w:sz w:val="28"/>
          <w:szCs w:val="28"/>
        </w:rPr>
        <w:br w:type="page"/>
      </w:r>
    </w:p>
    <w:p w:rsidR="0002073C" w:rsidRPr="00EB09FB" w:rsidRDefault="0002073C" w:rsidP="0002073C">
      <w:pPr>
        <w:shd w:val="clear" w:color="auto" w:fill="FFFFFF"/>
        <w:tabs>
          <w:tab w:val="left" w:leader="underscore" w:pos="9562"/>
        </w:tabs>
        <w:spacing w:after="0" w:line="240" w:lineRule="auto"/>
        <w:ind w:left="360" w:right="-42"/>
        <w:jc w:val="right"/>
        <w:rPr>
          <w:rFonts w:ascii="Times New Roman" w:hAnsi="Times New Roman"/>
          <w:spacing w:val="-1"/>
          <w:sz w:val="28"/>
          <w:szCs w:val="28"/>
        </w:rPr>
      </w:pPr>
    </w:p>
    <w:p w:rsidR="0002073C" w:rsidRPr="00EB09FB" w:rsidRDefault="0002073C" w:rsidP="0002073C">
      <w:pPr>
        <w:spacing w:after="0" w:line="240" w:lineRule="auto"/>
        <w:rPr>
          <w:rFonts w:ascii="Times New Roman" w:hAnsi="Times New Roman"/>
          <w:sz w:val="28"/>
          <w:szCs w:val="28"/>
        </w:rPr>
      </w:pPr>
    </w:p>
    <w:p w:rsidR="0002073C" w:rsidRPr="00EB09FB" w:rsidRDefault="0002073C" w:rsidP="0002073C">
      <w:pPr>
        <w:shd w:val="clear" w:color="auto" w:fill="FFFFFF"/>
        <w:tabs>
          <w:tab w:val="left" w:leader="underscore" w:pos="9562"/>
        </w:tabs>
        <w:spacing w:after="0" w:line="240" w:lineRule="auto"/>
        <w:ind w:left="360" w:right="-42"/>
        <w:jc w:val="right"/>
        <w:rPr>
          <w:rFonts w:ascii="Times New Roman" w:hAnsi="Times New Roman"/>
          <w:spacing w:val="-1"/>
          <w:sz w:val="28"/>
          <w:szCs w:val="28"/>
        </w:rPr>
      </w:pPr>
    </w:p>
    <w:p w:rsidR="0002073C" w:rsidRPr="00EB09FB" w:rsidRDefault="0002073C" w:rsidP="0002073C">
      <w:pPr>
        <w:rPr>
          <w:rFonts w:ascii="Times New Roman" w:hAnsi="Times New Roman"/>
          <w:sz w:val="28"/>
          <w:szCs w:val="28"/>
        </w:rPr>
      </w:pPr>
    </w:p>
    <w:p w:rsidR="0092454E" w:rsidRPr="00EB09FB" w:rsidRDefault="0092454E" w:rsidP="0002073C">
      <w:pPr>
        <w:ind w:firstLine="708"/>
        <w:rPr>
          <w:sz w:val="28"/>
          <w:szCs w:val="28"/>
        </w:rPr>
      </w:pPr>
    </w:p>
    <w:sectPr w:rsidR="0092454E" w:rsidRPr="00EB0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4E"/>
    <w:rsid w:val="0002073C"/>
    <w:rsid w:val="00030621"/>
    <w:rsid w:val="0006548B"/>
    <w:rsid w:val="000F3047"/>
    <w:rsid w:val="00153021"/>
    <w:rsid w:val="0021617A"/>
    <w:rsid w:val="002D5478"/>
    <w:rsid w:val="00373152"/>
    <w:rsid w:val="004C5DC6"/>
    <w:rsid w:val="005733BA"/>
    <w:rsid w:val="00597088"/>
    <w:rsid w:val="005F447D"/>
    <w:rsid w:val="0067785D"/>
    <w:rsid w:val="00783D30"/>
    <w:rsid w:val="0092454E"/>
    <w:rsid w:val="00BC65F4"/>
    <w:rsid w:val="00E33CB5"/>
    <w:rsid w:val="00E45983"/>
    <w:rsid w:val="00E50341"/>
    <w:rsid w:val="00EB09FB"/>
    <w:rsid w:val="00F2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5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20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5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5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54E"/>
    <w:rPr>
      <w:rFonts w:ascii="Times New Roman" w:eastAsia="Times New Roman" w:hAnsi="Times New Roman" w:cs="Times New Roman"/>
      <w:b/>
      <w:bCs/>
      <w:sz w:val="27"/>
      <w:szCs w:val="27"/>
      <w:lang w:eastAsia="ru-RU"/>
    </w:rPr>
  </w:style>
  <w:style w:type="character" w:customStyle="1" w:styleId="posted-on">
    <w:name w:val="posted-on"/>
    <w:basedOn w:val="a0"/>
    <w:rsid w:val="0092454E"/>
  </w:style>
  <w:style w:type="character" w:styleId="a3">
    <w:name w:val="Hyperlink"/>
    <w:basedOn w:val="a0"/>
    <w:uiPriority w:val="99"/>
    <w:semiHidden/>
    <w:unhideWhenUsed/>
    <w:rsid w:val="0092454E"/>
    <w:rPr>
      <w:color w:val="0000FF"/>
      <w:u w:val="single"/>
    </w:rPr>
  </w:style>
  <w:style w:type="paragraph" w:customStyle="1" w:styleId="sostn">
    <w:name w:val="sostn"/>
    <w:basedOn w:val="a"/>
    <w:rsid w:val="00924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454E"/>
  </w:style>
  <w:style w:type="character" w:customStyle="1" w:styleId="40">
    <w:name w:val="Заголовок 4 Знак"/>
    <w:basedOn w:val="a0"/>
    <w:link w:val="4"/>
    <w:uiPriority w:val="9"/>
    <w:semiHidden/>
    <w:rsid w:val="0002073C"/>
    <w:rPr>
      <w:rFonts w:asciiTheme="majorHAnsi" w:eastAsiaTheme="majorEastAsia" w:hAnsiTheme="majorHAnsi" w:cstheme="majorBidi"/>
      <w:b/>
      <w:bCs/>
      <w:i/>
      <w:iCs/>
      <w:color w:val="4F81BD" w:themeColor="accent1"/>
    </w:rPr>
  </w:style>
  <w:style w:type="paragraph" w:customStyle="1" w:styleId="Default">
    <w:name w:val="Default"/>
    <w:rsid w:val="000207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
    <w:name w:val="headertext"/>
    <w:basedOn w:val="a"/>
    <w:rsid w:val="00020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20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02073C"/>
    <w:pPr>
      <w:spacing w:before="30" w:after="30" w:line="240" w:lineRule="auto"/>
    </w:pPr>
    <w:rPr>
      <w:rFonts w:ascii="Times New Roman" w:eastAsia="Times New Roman" w:hAnsi="Times New Roman" w:cs="Times New Roman"/>
      <w:sz w:val="20"/>
      <w:szCs w:val="20"/>
      <w:lang w:eastAsia="ru-RU"/>
    </w:rPr>
  </w:style>
  <w:style w:type="paragraph" w:styleId="a4">
    <w:name w:val="No Spacing"/>
    <w:qFormat/>
    <w:rsid w:val="00F26E6D"/>
    <w:pPr>
      <w:spacing w:after="0" w:line="240" w:lineRule="auto"/>
    </w:pPr>
    <w:rPr>
      <w:rFonts w:ascii="Calibri" w:eastAsia="Calibri" w:hAnsi="Calibri" w:cs="Times New Roman"/>
    </w:rPr>
  </w:style>
  <w:style w:type="character" w:customStyle="1" w:styleId="FontStyle15">
    <w:name w:val="Font Style15"/>
    <w:basedOn w:val="a0"/>
    <w:rsid w:val="00F26E6D"/>
    <w:rPr>
      <w:rFonts w:ascii="Times New Roman" w:hAnsi="Times New Roman" w:cs="Times New Roman"/>
      <w:spacing w:val="10"/>
      <w:sz w:val="24"/>
      <w:szCs w:val="24"/>
    </w:rPr>
  </w:style>
  <w:style w:type="paragraph" w:styleId="a5">
    <w:name w:val="Balloon Text"/>
    <w:basedOn w:val="a"/>
    <w:link w:val="a6"/>
    <w:uiPriority w:val="99"/>
    <w:semiHidden/>
    <w:unhideWhenUsed/>
    <w:rsid w:val="004C5D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5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5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20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5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5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54E"/>
    <w:rPr>
      <w:rFonts w:ascii="Times New Roman" w:eastAsia="Times New Roman" w:hAnsi="Times New Roman" w:cs="Times New Roman"/>
      <w:b/>
      <w:bCs/>
      <w:sz w:val="27"/>
      <w:szCs w:val="27"/>
      <w:lang w:eastAsia="ru-RU"/>
    </w:rPr>
  </w:style>
  <w:style w:type="character" w:customStyle="1" w:styleId="posted-on">
    <w:name w:val="posted-on"/>
    <w:basedOn w:val="a0"/>
    <w:rsid w:val="0092454E"/>
  </w:style>
  <w:style w:type="character" w:styleId="a3">
    <w:name w:val="Hyperlink"/>
    <w:basedOn w:val="a0"/>
    <w:uiPriority w:val="99"/>
    <w:semiHidden/>
    <w:unhideWhenUsed/>
    <w:rsid w:val="0092454E"/>
    <w:rPr>
      <w:color w:val="0000FF"/>
      <w:u w:val="single"/>
    </w:rPr>
  </w:style>
  <w:style w:type="paragraph" w:customStyle="1" w:styleId="sostn">
    <w:name w:val="sostn"/>
    <w:basedOn w:val="a"/>
    <w:rsid w:val="00924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454E"/>
  </w:style>
  <w:style w:type="character" w:customStyle="1" w:styleId="40">
    <w:name w:val="Заголовок 4 Знак"/>
    <w:basedOn w:val="a0"/>
    <w:link w:val="4"/>
    <w:uiPriority w:val="9"/>
    <w:semiHidden/>
    <w:rsid w:val="0002073C"/>
    <w:rPr>
      <w:rFonts w:asciiTheme="majorHAnsi" w:eastAsiaTheme="majorEastAsia" w:hAnsiTheme="majorHAnsi" w:cstheme="majorBidi"/>
      <w:b/>
      <w:bCs/>
      <w:i/>
      <w:iCs/>
      <w:color w:val="4F81BD" w:themeColor="accent1"/>
    </w:rPr>
  </w:style>
  <w:style w:type="paragraph" w:customStyle="1" w:styleId="Default">
    <w:name w:val="Default"/>
    <w:rsid w:val="000207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
    <w:name w:val="headertext"/>
    <w:basedOn w:val="a"/>
    <w:rsid w:val="00020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20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02073C"/>
    <w:pPr>
      <w:spacing w:before="30" w:after="30" w:line="240" w:lineRule="auto"/>
    </w:pPr>
    <w:rPr>
      <w:rFonts w:ascii="Times New Roman" w:eastAsia="Times New Roman" w:hAnsi="Times New Roman" w:cs="Times New Roman"/>
      <w:sz w:val="20"/>
      <w:szCs w:val="20"/>
      <w:lang w:eastAsia="ru-RU"/>
    </w:rPr>
  </w:style>
  <w:style w:type="paragraph" w:styleId="a4">
    <w:name w:val="No Spacing"/>
    <w:qFormat/>
    <w:rsid w:val="00F26E6D"/>
    <w:pPr>
      <w:spacing w:after="0" w:line="240" w:lineRule="auto"/>
    </w:pPr>
    <w:rPr>
      <w:rFonts w:ascii="Calibri" w:eastAsia="Calibri" w:hAnsi="Calibri" w:cs="Times New Roman"/>
    </w:rPr>
  </w:style>
  <w:style w:type="character" w:customStyle="1" w:styleId="FontStyle15">
    <w:name w:val="Font Style15"/>
    <w:basedOn w:val="a0"/>
    <w:rsid w:val="00F26E6D"/>
    <w:rPr>
      <w:rFonts w:ascii="Times New Roman" w:hAnsi="Times New Roman" w:cs="Times New Roman"/>
      <w:spacing w:val="10"/>
      <w:sz w:val="24"/>
      <w:szCs w:val="24"/>
    </w:rPr>
  </w:style>
  <w:style w:type="paragraph" w:styleId="a5">
    <w:name w:val="Balloon Text"/>
    <w:basedOn w:val="a"/>
    <w:link w:val="a6"/>
    <w:uiPriority w:val="99"/>
    <w:semiHidden/>
    <w:unhideWhenUsed/>
    <w:rsid w:val="004C5D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5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69565">
      <w:bodyDiv w:val="1"/>
      <w:marLeft w:val="0"/>
      <w:marRight w:val="0"/>
      <w:marTop w:val="0"/>
      <w:marBottom w:val="0"/>
      <w:divBdr>
        <w:top w:val="none" w:sz="0" w:space="0" w:color="auto"/>
        <w:left w:val="none" w:sz="0" w:space="0" w:color="auto"/>
        <w:bottom w:val="none" w:sz="0" w:space="0" w:color="auto"/>
        <w:right w:val="none" w:sz="0" w:space="0" w:color="auto"/>
      </w:divBdr>
      <w:divsChild>
        <w:div w:id="867252469">
          <w:marLeft w:val="0"/>
          <w:marRight w:val="0"/>
          <w:marTop w:val="0"/>
          <w:marBottom w:val="0"/>
          <w:divBdr>
            <w:top w:val="none" w:sz="0" w:space="0" w:color="auto"/>
            <w:left w:val="none" w:sz="0" w:space="0" w:color="auto"/>
            <w:bottom w:val="none" w:sz="0" w:space="0" w:color="auto"/>
            <w:right w:val="none" w:sz="0" w:space="0" w:color="auto"/>
          </w:divBdr>
        </w:div>
        <w:div w:id="42889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za7.com/2013/07/04/i8645.htm" TargetMode="External"/><Relationship Id="rId13" Type="http://schemas.openxmlformats.org/officeDocument/2006/relationships/hyperlink" Target="http://docs.cntd.ru/document/902389617" TargetMode="External"/><Relationship Id="rId3" Type="http://schemas.microsoft.com/office/2007/relationships/stylesWithEffects" Target="stylesWithEffects.xml"/><Relationship Id="rId7" Type="http://schemas.openxmlformats.org/officeDocument/2006/relationships/hyperlink" Target="http://penza7.com/2009/06/30/i32934.htm" TargetMode="External"/><Relationship Id="rId12" Type="http://schemas.openxmlformats.org/officeDocument/2006/relationships/hyperlink" Target="http://docs.cntd.ru/document/90145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enza7.com/2013/10/28/i6455.htm" TargetMode="External"/><Relationship Id="rId11" Type="http://schemas.openxmlformats.org/officeDocument/2006/relationships/hyperlink" Target="http://penza7.com/2009/06/30/i3293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nza7.com/2013/07/04/i8645.htm" TargetMode="External"/><Relationship Id="rId4" Type="http://schemas.openxmlformats.org/officeDocument/2006/relationships/settings" Target="settings.xml"/><Relationship Id="rId9" Type="http://schemas.openxmlformats.org/officeDocument/2006/relationships/hyperlink" Target="http://penza7.com/2009/06/30/i32934.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8DD2-D6C4-48A7-8132-17A33879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8393</Words>
  <Characters>47845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cp:lastPrinted>2020-03-10T12:51:00Z</cp:lastPrinted>
  <dcterms:created xsi:type="dcterms:W3CDTF">2016-10-03T08:10:00Z</dcterms:created>
  <dcterms:modified xsi:type="dcterms:W3CDTF">2020-03-10T13:08:00Z</dcterms:modified>
</cp:coreProperties>
</file>